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431"/>
        <w:tblW w:w="10593" w:type="dxa"/>
        <w:tblLook w:val="04A0"/>
      </w:tblPr>
      <w:tblGrid>
        <w:gridCol w:w="4113"/>
        <w:gridCol w:w="6480"/>
      </w:tblGrid>
      <w:tr w:rsidR="00F75BA7" w:rsidRPr="005355B9" w:rsidTr="00F75BA7">
        <w:trPr>
          <w:trHeight w:val="320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val="es-ES_tradnl" w:eastAsia="es-ES"/>
              </w:rPr>
              <w:t>ACOMODADOR</w:t>
            </w:r>
          </w:p>
        </w:tc>
        <w:tc>
          <w:tcPr>
            <w:tcW w:w="6480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</w:p>
        </w:tc>
      </w:tr>
      <w:tr w:rsidR="00F75BA7" w:rsidRPr="005355B9" w:rsidTr="00F75BA7">
        <w:trPr>
          <w:trHeight w:val="1783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Intuitivo, anticipa soluciones.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Observador, atento a los detalles.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proofErr w:type="spellStart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Relacionador</w:t>
            </w:r>
            <w:proofErr w:type="spellEnd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 xml:space="preserve">, enlaza los diversos 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proofErr w:type="gramStart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contenidos</w:t>
            </w:r>
            <w:proofErr w:type="gramEnd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Imaginativo, grafica mentalmente.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Dramático, vivencia los contenidos.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Emocional, el entorno es determinante.</w:t>
            </w: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val="es-ES_tradnl" w:eastAsia="es-ES"/>
              </w:rPr>
              <w:t xml:space="preserve"> </w:t>
            </w:r>
          </w:p>
        </w:tc>
        <w:tc>
          <w:tcPr>
            <w:tcW w:w="6480" w:type="dxa"/>
            <w:hideMark/>
          </w:tcPr>
          <w:p w:rsidR="00F75BA7" w:rsidRDefault="00F75BA7" w:rsidP="0042634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62"/>
                <w:szCs w:val="62"/>
                <w:lang w:eastAsia="es-ES"/>
              </w:rPr>
            </w:pPr>
          </w:p>
          <w:p w:rsidR="0042634F" w:rsidRPr="0042634F" w:rsidRDefault="0042634F" w:rsidP="0042634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62"/>
                <w:szCs w:val="62"/>
                <w:lang w:eastAsia="es-ES"/>
              </w:rPr>
            </w:pPr>
          </w:p>
        </w:tc>
      </w:tr>
      <w:tr w:rsidR="00F75BA7" w:rsidRPr="005355B9" w:rsidTr="00F75BA7">
        <w:trPr>
          <w:trHeight w:val="265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DIVERGENTE</w:t>
            </w:r>
          </w:p>
        </w:tc>
        <w:tc>
          <w:tcPr>
            <w:tcW w:w="6480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</w:p>
        </w:tc>
      </w:tr>
      <w:tr w:rsidR="00F75BA7" w:rsidRPr="005355B9" w:rsidTr="00F75BA7">
        <w:trPr>
          <w:trHeight w:val="265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proofErr w:type="spellStart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Kinestésico</w:t>
            </w:r>
            <w:proofErr w:type="spellEnd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, aprende con el movimiento.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Experimental, reproduce lo aprendido.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 xml:space="preserve">Flexible, se acomoda hasta lograr 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proofErr w:type="gramStart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aprender</w:t>
            </w:r>
            <w:proofErr w:type="gramEnd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Creativo, tiene propuestas originales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Informal rompe las normas tradicionales.</w:t>
            </w:r>
          </w:p>
        </w:tc>
        <w:tc>
          <w:tcPr>
            <w:tcW w:w="6480" w:type="dxa"/>
            <w:hideMark/>
          </w:tcPr>
          <w:p w:rsidR="00F75BA7" w:rsidRPr="0042634F" w:rsidRDefault="00F75BA7" w:rsidP="0042634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</w:p>
        </w:tc>
      </w:tr>
      <w:tr w:rsidR="00F75BA7" w:rsidRPr="005355B9" w:rsidTr="00F75BA7">
        <w:trPr>
          <w:trHeight w:val="265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val="es-ES_tradnl" w:eastAsia="es-ES"/>
              </w:rPr>
              <w:t>CONVERGENTE</w:t>
            </w:r>
          </w:p>
        </w:tc>
        <w:tc>
          <w:tcPr>
            <w:tcW w:w="6480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</w:p>
        </w:tc>
      </w:tr>
      <w:tr w:rsidR="00F75BA7" w:rsidRPr="005355B9" w:rsidTr="00F75BA7">
        <w:trPr>
          <w:trHeight w:val="265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Práctico.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Transfiere lo aprendido.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Se involucra en experiencias nuevas.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Entra fácilmente en materia.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Hábil para captar.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Va a la solución de problemas.</w:t>
            </w:r>
          </w:p>
        </w:tc>
        <w:tc>
          <w:tcPr>
            <w:tcW w:w="6480" w:type="dxa"/>
            <w:hideMark/>
          </w:tcPr>
          <w:p w:rsidR="00F75BA7" w:rsidRPr="0042634F" w:rsidRDefault="00F75BA7" w:rsidP="0042634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62"/>
                <w:szCs w:val="62"/>
                <w:lang w:eastAsia="es-ES"/>
              </w:rPr>
            </w:pPr>
          </w:p>
        </w:tc>
      </w:tr>
      <w:tr w:rsidR="00F75BA7" w:rsidRPr="005355B9" w:rsidTr="00F75BA7">
        <w:trPr>
          <w:trHeight w:val="171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val="es-ES_tradnl" w:eastAsia="es-ES"/>
              </w:rPr>
              <w:t>ASIMILADOR</w:t>
            </w:r>
          </w:p>
        </w:tc>
        <w:tc>
          <w:tcPr>
            <w:tcW w:w="6480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</w:p>
        </w:tc>
      </w:tr>
      <w:tr w:rsidR="00F75BA7" w:rsidRPr="005355B9" w:rsidTr="00F75BA7">
        <w:trPr>
          <w:trHeight w:val="1783"/>
        </w:trPr>
        <w:tc>
          <w:tcPr>
            <w:tcW w:w="4113" w:type="dxa"/>
            <w:hideMark/>
          </w:tcPr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val="es-ES_tradnl" w:eastAsia="es-ES"/>
              </w:rPr>
              <w:t xml:space="preserve"> </w:t>
            </w: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 xml:space="preserve"> Reflexivo, razona lo aprendido.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 xml:space="preserve"> Analítico (descompone el mensaje en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proofErr w:type="gramStart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sus</w:t>
            </w:r>
            <w:proofErr w:type="gramEnd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 xml:space="preserve"> elementos constituyentes.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Organizado, metódico y sistemático.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Estudioso, se concentra en el aprender.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Lógico, riguroso en el razonamiento.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Racional, sólo considera verdad lo que</w:t>
            </w:r>
          </w:p>
          <w:p w:rsidR="00F75BA7" w:rsidRPr="005355B9" w:rsidRDefault="00F75BA7" w:rsidP="00F75BA7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</w:pPr>
            <w:proofErr w:type="gramStart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>su</w:t>
            </w:r>
            <w:proofErr w:type="gramEnd"/>
            <w:r w:rsidRPr="005355B9">
              <w:rPr>
                <w:rFonts w:ascii="Trebuchet MS" w:eastAsia="Times New Roman" w:hAnsi="Trebuchet MS" w:cs="Tahoma"/>
                <w:b/>
                <w:bCs/>
                <w:sz w:val="20"/>
                <w:lang w:eastAsia="es-ES"/>
              </w:rPr>
              <w:t xml:space="preserve"> razón puede explicar.</w:t>
            </w:r>
          </w:p>
        </w:tc>
        <w:tc>
          <w:tcPr>
            <w:tcW w:w="6480" w:type="dxa"/>
            <w:hideMark/>
          </w:tcPr>
          <w:p w:rsidR="00F75BA7" w:rsidRPr="0042634F" w:rsidRDefault="00F75BA7" w:rsidP="0042634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62"/>
                <w:szCs w:val="62"/>
                <w:lang w:eastAsia="es-ES"/>
              </w:rPr>
            </w:pPr>
          </w:p>
        </w:tc>
      </w:tr>
    </w:tbl>
    <w:p w:rsidR="00091136" w:rsidRDefault="00F75B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85pt;margin-top:-41.6pt;width:225.65pt;height:69.9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42634F" w:rsidRPr="00F75BA7" w:rsidRDefault="0042634F">
                  <w:pPr>
                    <w:rPr>
                      <w:rFonts w:ascii="Berlin Sans FB Demi" w:hAnsi="Berlin Sans FB Demi"/>
                      <w:sz w:val="40"/>
                    </w:rPr>
                  </w:pPr>
                  <w:r w:rsidRPr="00F75BA7">
                    <w:rPr>
                      <w:rFonts w:ascii="Berlin Sans FB Demi" w:hAnsi="Berlin Sans FB Demi"/>
                      <w:sz w:val="40"/>
                    </w:rPr>
                    <w:t xml:space="preserve">ESTRATEGIAS METODOLÓGICAS </w:t>
                  </w:r>
                </w:p>
              </w:txbxContent>
            </v:textbox>
          </v:shape>
        </w:pict>
      </w:r>
    </w:p>
    <w:sectPr w:rsidR="00091136" w:rsidSect="00091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88A"/>
    <w:multiLevelType w:val="hybridMultilevel"/>
    <w:tmpl w:val="95A2CE0C"/>
    <w:lvl w:ilvl="0" w:tplc="16E839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3465C"/>
    <w:multiLevelType w:val="hybridMultilevel"/>
    <w:tmpl w:val="2DC8B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839D0">
      <w:numFmt w:val="bullet"/>
      <w:lvlText w:val="-"/>
      <w:lvlJc w:val="left"/>
      <w:pPr>
        <w:ind w:left="1485" w:hanging="405"/>
      </w:pPr>
      <w:rPr>
        <w:rFonts w:ascii="Trebuchet MS" w:eastAsia="Times New Roman" w:hAnsi="Trebuchet MS" w:cs="Times New Roman" w:hint="default"/>
        <w:sz w:val="2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32F5"/>
    <w:multiLevelType w:val="hybridMultilevel"/>
    <w:tmpl w:val="5AFC10E0"/>
    <w:lvl w:ilvl="0" w:tplc="16E839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923D4"/>
    <w:multiLevelType w:val="hybridMultilevel"/>
    <w:tmpl w:val="49BE748C"/>
    <w:lvl w:ilvl="0" w:tplc="16E839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BA7"/>
    <w:rsid w:val="00091136"/>
    <w:rsid w:val="001B3E02"/>
    <w:rsid w:val="0042634F"/>
    <w:rsid w:val="009213ED"/>
    <w:rsid w:val="00F7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70" w:line="288" w:lineRule="auto"/>
        <w:ind w:left="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A7"/>
    <w:pPr>
      <w:spacing w:before="0" w:after="200" w:line="276" w:lineRule="auto"/>
      <w:ind w:left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5BA7"/>
    <w:pPr>
      <w:spacing w:before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5B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2</cp:revision>
  <cp:lastPrinted>2011-06-06T10:50:00Z</cp:lastPrinted>
  <dcterms:created xsi:type="dcterms:W3CDTF">2011-06-06T09:41:00Z</dcterms:created>
  <dcterms:modified xsi:type="dcterms:W3CDTF">2011-06-07T07:51:00Z</dcterms:modified>
</cp:coreProperties>
</file>