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FB" w:rsidRDefault="00CB1CB7" w:rsidP="00363B34">
      <w:pPr>
        <w:pStyle w:val="Titre"/>
        <w:rPr>
          <w:lang w:val="es-ES"/>
        </w:rPr>
      </w:pPr>
      <w:r>
        <w:rPr>
          <w:noProof/>
          <w:lang w:eastAsia="fr-FR"/>
        </w:rPr>
        <w:drawing>
          <wp:inline distT="0" distB="0" distL="0" distR="0" wp14:anchorId="36CCA0EC" wp14:editId="1DCB265E">
            <wp:extent cx="476250" cy="4191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8" cy="43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E8D">
        <w:rPr>
          <w:lang w:val="es-ES"/>
        </w:rPr>
        <w:t xml:space="preserve"> 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1FD5F290" wp14:editId="6DC744F8">
            <wp:extent cx="602616" cy="371475"/>
            <wp:effectExtent l="0" t="0" r="698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79" cy="42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B34">
        <w:rPr>
          <w:lang w:val="es-ES"/>
        </w:rPr>
        <w:t xml:space="preserve">  </w:t>
      </w:r>
    </w:p>
    <w:p w:rsidR="00CB1CB7" w:rsidRPr="00363B34" w:rsidRDefault="00363B34" w:rsidP="00363B34">
      <w:pPr>
        <w:pStyle w:val="Titre"/>
        <w:rPr>
          <w:color w:val="8496B0" w:themeColor="text2" w:themeTint="99"/>
          <w:lang w:val="es-ES"/>
        </w:rPr>
      </w:pPr>
      <w:r w:rsidRPr="00252850">
        <w:rPr>
          <w:b/>
          <w:color w:val="8496B0" w:themeColor="text2" w:themeTint="99"/>
          <w:lang w:val="es-ES"/>
        </w:rPr>
        <w:t>2020</w:t>
      </w:r>
      <w:r w:rsidR="00252850">
        <w:rPr>
          <w:b/>
          <w:color w:val="8496B0" w:themeColor="text2" w:themeTint="99"/>
          <w:lang w:val="es-ES"/>
        </w:rPr>
        <w:t>,</w:t>
      </w:r>
      <w:r w:rsidRPr="00252850">
        <w:rPr>
          <w:b/>
          <w:color w:val="8496B0" w:themeColor="text2" w:themeTint="99"/>
          <w:lang w:val="es-ES"/>
        </w:rPr>
        <w:t xml:space="preserve"> AÑO DE LA</w:t>
      </w:r>
      <w:r w:rsidRPr="00363B34">
        <w:rPr>
          <w:b/>
          <w:color w:val="8496B0" w:themeColor="text2" w:themeTint="99"/>
          <w:sz w:val="72"/>
          <w:szCs w:val="72"/>
          <w:lang w:val="es-ES"/>
        </w:rPr>
        <w:t xml:space="preserve"> </w:t>
      </w:r>
      <w:r w:rsidRPr="00252850">
        <w:rPr>
          <w:b/>
          <w:color w:val="8496B0" w:themeColor="text2" w:themeTint="99"/>
          <w:sz w:val="72"/>
          <w:szCs w:val="72"/>
          <w:lang w:val="es-ES"/>
        </w:rPr>
        <w:t>PALABRA</w:t>
      </w:r>
      <w:r w:rsidR="002065FB">
        <w:rPr>
          <w:b/>
          <w:color w:val="8496B0" w:themeColor="text2" w:themeTint="99"/>
          <w:sz w:val="72"/>
          <w:szCs w:val="72"/>
          <w:lang w:val="es-ES"/>
        </w:rPr>
        <w:t xml:space="preserve"> de DIOS</w:t>
      </w:r>
    </w:p>
    <w:p w:rsidR="00252850" w:rsidRPr="00252850" w:rsidRDefault="004232E5" w:rsidP="00252850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-28 de FEBRERO</w:t>
      </w:r>
      <w:r w:rsidR="00252850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-</w:t>
      </w:r>
    </w:p>
    <w:p w:rsidR="00252850" w:rsidRPr="002065FB" w:rsidRDefault="00CB1CB7" w:rsidP="00252850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  <w:lang w:val="es-ES"/>
        </w:rPr>
      </w:pPr>
      <w:r w:rsidRPr="002065FB">
        <w:rPr>
          <w:rFonts w:ascii="Times New Roman" w:hAnsi="Times New Roman" w:cs="Times New Roman"/>
          <w:b/>
          <w:i/>
          <w:color w:val="00B050"/>
          <w:sz w:val="32"/>
          <w:szCs w:val="32"/>
          <w:lang w:val="es-ES"/>
        </w:rPr>
        <w:t xml:space="preserve">¡OREMOS POR LAS </w:t>
      </w:r>
      <w:r w:rsidR="00CB74B5" w:rsidRPr="002065FB">
        <w:rPr>
          <w:rFonts w:ascii="Times New Roman" w:hAnsi="Times New Roman" w:cs="Times New Roman"/>
          <w:b/>
          <w:i/>
          <w:color w:val="00B050"/>
          <w:sz w:val="32"/>
          <w:szCs w:val="32"/>
          <w:lang w:val="es-ES"/>
        </w:rPr>
        <w:t>VOCACIONES!</w:t>
      </w:r>
    </w:p>
    <w:p w:rsidR="00880C07" w:rsidRPr="004232E5" w:rsidRDefault="00252850" w:rsidP="004232E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538135" w:themeColor="accent6" w:themeShade="BF"/>
          <w:kern w:val="36"/>
          <w:sz w:val="40"/>
          <w:szCs w:val="40"/>
          <w:lang w:val="es-ES" w:eastAsia="fr-FR"/>
        </w:rPr>
      </w:pPr>
      <w:r w:rsidRPr="002065F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val="es-ES" w:eastAsia="fr-FR"/>
        </w:rPr>
        <w:t>¡</w:t>
      </w:r>
      <w:r w:rsidR="00C551FA" w:rsidRPr="002065F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val="es-ES" w:eastAsia="fr-FR"/>
        </w:rPr>
        <w:t>Oremos y encontré</w:t>
      </w:r>
      <w:r w:rsidR="002065FB" w:rsidRPr="002065F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val="es-ES" w:eastAsia="fr-FR"/>
        </w:rPr>
        <w:t xml:space="preserve">monos </w:t>
      </w:r>
      <w:r w:rsidR="00AC45E5" w:rsidRPr="002065F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val="es-ES" w:eastAsia="fr-FR"/>
        </w:rPr>
        <w:t xml:space="preserve">con los </w:t>
      </w:r>
      <w:r w:rsidR="00CB1CB7" w:rsidRPr="002065F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val="es-ES" w:eastAsia="fr-FR"/>
        </w:rPr>
        <w:t>jóvenes</w:t>
      </w:r>
      <w:r w:rsidRPr="002065F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val="es-ES" w:eastAsia="fr-FR"/>
        </w:rPr>
        <w:t>!</w:t>
      </w:r>
    </w:p>
    <w:p w:rsidR="004232E5" w:rsidRPr="004232E5" w:rsidRDefault="004232E5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4232E5"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  <w:t>64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. Después de recorrer la Palabra de Dios, no podemos decir sólo que los jó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venes son el futuro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del mundo. Son el presente, lo están enriqueciendo con su aporte. Un joven ya no es un niñ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o,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está en un momento de la vida en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que comienza a tomar distinta responsabilidades, participando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con los adultos en el desarrollo de la familia, de la sociedad,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de la Iglesia. Pero los tiempos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cambian, y resuena la pregunta: ¿cómo son los jóvenes hoy, qué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les pasa 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ahora?</w:t>
      </w:r>
    </w:p>
    <w:p w:rsidR="004232E5" w:rsidRDefault="004232E5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color w:val="000000"/>
          <w:sz w:val="24"/>
          <w:szCs w:val="24"/>
          <w:lang w:val="es-ES"/>
        </w:rPr>
      </w:pPr>
    </w:p>
    <w:p w:rsidR="004232E5" w:rsidRPr="004232E5" w:rsidRDefault="004232E5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color w:val="000000"/>
          <w:sz w:val="24"/>
          <w:szCs w:val="24"/>
          <w:lang w:val="es-ES"/>
        </w:rPr>
      </w:pPr>
      <w:r w:rsidRPr="004232E5">
        <w:rPr>
          <w:rFonts w:ascii="Times New Roman" w:eastAsia="ArialUnicodeMS" w:hAnsi="Times New Roman" w:cs="Times New Roman"/>
          <w:b/>
          <w:color w:val="000000"/>
          <w:sz w:val="24"/>
          <w:szCs w:val="24"/>
          <w:lang w:val="es-ES"/>
        </w:rPr>
        <w:t>En positivo</w:t>
      </w:r>
    </w:p>
    <w:p w:rsidR="004232E5" w:rsidRPr="004232E5" w:rsidRDefault="004232E5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4232E5"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  <w:t>65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. El Sínodo reconoció que los fieles de la Iglesia no siempre tienen la actitud de Jesú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s. En lugar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de disponernos a escucharlos a fondo, «a veces predomin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a la tendencia a dar respuestas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preconfeccionadas y recetas preparadas, sin dejar que las preguntas de los jó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venes se planteen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con su novedad y sin aceptar su provocación». En cam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bio, cuando la Iglesia abandona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esquemas rígidos y se abre a la escucha disponible y atenta de los jóvenes, esta empatí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a la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enriquece, porque «permite que los jóvenes den su aportación a la comunidad, ayudá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ndola a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abrirse a nuevas sensibilidades y a plantearse preguntas inéditas».</w:t>
      </w:r>
    </w:p>
    <w:p w:rsidR="0015562B" w:rsidRDefault="0015562B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</w:pPr>
    </w:p>
    <w:p w:rsidR="004232E5" w:rsidRPr="004232E5" w:rsidRDefault="004232E5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4232E5"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  <w:t>66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. Hoy los adultos corremos el riesgo de hacer un listado de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calamidades, de defectos de la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juventud actual. Algunos podrán aplaudirnos porque parecem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os expertos en encontrar puntos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negativos y peligros. ¿Pero cuál sería el resultado de esa actitud? Más y má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s distancia, menos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cercanía, menos ayuda mutua.</w:t>
      </w:r>
    </w:p>
    <w:p w:rsidR="0015562B" w:rsidRDefault="0015562B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</w:pPr>
    </w:p>
    <w:p w:rsidR="004232E5" w:rsidRPr="004232E5" w:rsidRDefault="004232E5" w:rsidP="0042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bookmarkStart w:id="0" w:name="_GoBack"/>
      <w:bookmarkEnd w:id="0"/>
      <w:r w:rsidRPr="004232E5"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  <w:t>67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. La clarividencia de quien ha sido llamado a ser padre, pastor o guía de los jó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venes consiste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en encontrar la pequeña llama que continúa ardiendo, la caña que parece quebrarse (cf. </w:t>
      </w:r>
      <w:proofErr w:type="spellStart"/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Is</w:t>
      </w:r>
      <w:proofErr w:type="spellEnd"/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42,3),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pero que sin embargo todavía no se rompe. Es la capacidad d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e encontrar caminos donde otros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ven sólo murallas, es la habilidad de reconocer posibilidades dond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e otros ven solamente peligros.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Así es la mirada de Dios Padre, capaz de valorar y alimentar la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s semillas de bien sembradas en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los corazones de los jóvenes. El corazón de cada joven debe por tanto ser considerado “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tierra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sagrada”, portador de semillas de vida divina, ante quien debemos “descalzarnos”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para poder </w:t>
      </w:r>
      <w:r w:rsidRPr="004232E5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acercarnos y profundizar en el Misterio.</w:t>
      </w:r>
    </w:p>
    <w:p w:rsidR="004232E5" w:rsidRDefault="004232E5" w:rsidP="006A4129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</w:pPr>
    </w:p>
    <w:p w:rsidR="005C149C" w:rsidRPr="001E43AF" w:rsidRDefault="001E43AF" w:rsidP="006A4129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UnicodeMS" w:eastAsia="ArialUnicodeMS" w:cs="ArialUnicodeMS"/>
          <w:color w:val="663300"/>
          <w:sz w:val="16"/>
          <w:szCs w:val="16"/>
          <w:lang w:val="es-ES"/>
        </w:rPr>
      </w:pPr>
      <w:r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¿</w:t>
      </w:r>
      <w:r w:rsidR="005C149C"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EXHORTACI</w:t>
      </w:r>
      <w:r w:rsidR="005C149C" w:rsidRPr="005C149C">
        <w:rPr>
          <w:rFonts w:ascii="ArialUnicodeMS" w:eastAsia="ArialUnicodeMS" w:cs="ArialUnicodeMS" w:hint="eastAsia"/>
          <w:color w:val="663300"/>
          <w:sz w:val="18"/>
          <w:szCs w:val="18"/>
          <w:lang w:val="es-ES"/>
        </w:rPr>
        <w:t>Ó</w:t>
      </w:r>
      <w:r w:rsidR="005C149C"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N APOST</w:t>
      </w:r>
      <w:r w:rsidR="005C149C" w:rsidRPr="005C149C">
        <w:rPr>
          <w:rFonts w:ascii="ArialUnicodeMS" w:eastAsia="ArialUnicodeMS" w:cs="ArialUnicodeMS" w:hint="eastAsia"/>
          <w:color w:val="663300"/>
          <w:sz w:val="18"/>
          <w:szCs w:val="18"/>
          <w:lang w:val="es-ES"/>
        </w:rPr>
        <w:t>Ó</w:t>
      </w:r>
      <w:r w:rsidR="005C149C"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 xml:space="preserve">LICA POSTSINODAL </w:t>
      </w:r>
      <w:r w:rsidR="005C149C"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« </w:t>
      </w:r>
      <w:r w:rsidR="005C149C" w:rsidRPr="005C149C">
        <w:rPr>
          <w:rFonts w:ascii="ArialUnicodeMS" w:eastAsia="ArialUnicodeMS" w:cs="ArialUnicodeMS"/>
          <w:i/>
          <w:color w:val="663300"/>
          <w:sz w:val="18"/>
          <w:szCs w:val="18"/>
          <w:lang w:val="es-ES"/>
        </w:rPr>
        <w:t>CHRISTUS VIVIT</w:t>
      </w:r>
      <w:r w:rsidR="005C149C" w:rsidRPr="005C149C">
        <w:rPr>
          <w:rFonts w:ascii="ArialUnicodeMS" w:eastAsia="ArialUnicodeMS" w:cs="ArialUnicodeMS"/>
          <w:i/>
          <w:color w:val="663300"/>
          <w:sz w:val="18"/>
          <w:szCs w:val="18"/>
          <w:lang w:val="es-ES"/>
        </w:rPr>
        <w:t> »</w:t>
      </w:r>
      <w:r w:rsidR="005C149C" w:rsidRPr="005C149C">
        <w:rPr>
          <w:rFonts w:ascii="ArialUnicodeMS" w:eastAsia="ArialUnicodeMS" w:cs="ArialUnicodeMS"/>
          <w:i/>
          <w:color w:val="663300"/>
          <w:sz w:val="18"/>
          <w:szCs w:val="18"/>
          <w:lang w:val="es-ES"/>
        </w:rPr>
        <w:t xml:space="preserve"> </w:t>
      </w:r>
      <w:r w:rsidR="005C149C"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I, </w:t>
      </w:r>
      <w:r w:rsid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                                                                     </w:t>
      </w:r>
      <w:r w:rsidR="005C149C"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Qu</w:t>
      </w:r>
      <w:r w:rsidR="005C149C"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é</w:t>
      </w:r>
      <w:r w:rsidR="005C149C"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 dice la Palabra de Dios sobre los j</w:t>
      </w:r>
      <w:r w:rsid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ó</w:t>
      </w:r>
      <w:r w:rsid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venes?</w:t>
      </w:r>
      <w:r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 </w:t>
      </w:r>
      <w:r>
        <w:rPr>
          <w:rFonts w:ascii="ArialUnicodeMS" w:eastAsia="ArialUnicodeMS" w:cs="ArialUnicodeMS"/>
          <w:color w:val="663300"/>
          <w:sz w:val="16"/>
          <w:szCs w:val="16"/>
          <w:lang w:val="es-ES"/>
        </w:rPr>
        <w:t xml:space="preserve"> -Cap</w:t>
      </w:r>
      <w:r>
        <w:rPr>
          <w:rFonts w:ascii="ArialUnicodeMS" w:eastAsia="ArialUnicodeMS" w:cs="ArialUnicodeMS"/>
          <w:color w:val="663300"/>
          <w:sz w:val="16"/>
          <w:szCs w:val="16"/>
          <w:lang w:val="es-ES"/>
        </w:rPr>
        <w:t>í</w:t>
      </w:r>
      <w:r>
        <w:rPr>
          <w:rFonts w:ascii="ArialUnicodeMS" w:eastAsia="ArialUnicodeMS" w:cs="ArialUnicodeMS"/>
          <w:color w:val="663300"/>
          <w:sz w:val="16"/>
          <w:szCs w:val="16"/>
          <w:lang w:val="es-ES"/>
        </w:rPr>
        <w:t>tulo 1-</w:t>
      </w:r>
    </w:p>
    <w:p w:rsidR="001E43AF" w:rsidRDefault="005C149C" w:rsidP="001E43AF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18"/>
          <w:szCs w:val="18"/>
          <w:lang w:val="es-ES"/>
        </w:rPr>
      </w:pP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DEL SANTO PADRE FRANCISCO</w:t>
      </w:r>
      <w:r w:rsidR="001E43AF">
        <w:rPr>
          <w:rFonts w:ascii="ArialUnicodeMS" w:eastAsia="ArialUnicodeMS" w:cs="ArialUnicodeMS"/>
          <w:color w:val="663300"/>
          <w:sz w:val="18"/>
          <w:szCs w:val="18"/>
          <w:lang w:val="es-ES"/>
        </w:rPr>
        <w:t xml:space="preserve"> 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A LOS J</w:t>
      </w:r>
      <w:r w:rsidRPr="005C149C">
        <w:rPr>
          <w:rFonts w:ascii="ArialUnicodeMS" w:eastAsia="ArialUnicodeMS" w:cs="ArialUnicodeMS" w:hint="eastAsia"/>
          <w:color w:val="663300"/>
          <w:sz w:val="18"/>
          <w:szCs w:val="18"/>
          <w:lang w:val="es-ES"/>
        </w:rPr>
        <w:t>Ó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VENES Y A TODO EL PUEBLO DE DIOS</w:t>
      </w:r>
    </w:p>
    <w:p w:rsidR="004232E5" w:rsidRDefault="004232E5" w:rsidP="001E43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538135" w:themeColor="accent6" w:themeShade="BF"/>
          <w:kern w:val="36"/>
          <w:sz w:val="44"/>
          <w:szCs w:val="44"/>
          <w:lang w:val="es-ES" w:eastAsia="fr-FR"/>
        </w:rPr>
      </w:pPr>
    </w:p>
    <w:p w:rsidR="004C3AB6" w:rsidRDefault="004C3AB6" w:rsidP="001E43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val="es-ES" w:eastAsia="fr-FR"/>
        </w:rPr>
      </w:pPr>
      <w:r>
        <w:rPr>
          <w:rFonts w:ascii="Arial" w:eastAsia="Times New Roman" w:hAnsi="Arial" w:cs="Arial"/>
          <w:i/>
          <w:color w:val="538135" w:themeColor="accent6" w:themeShade="BF"/>
          <w:kern w:val="36"/>
          <w:sz w:val="44"/>
          <w:szCs w:val="44"/>
          <w:lang w:val="es-ES" w:eastAsia="fr-FR"/>
        </w:rPr>
        <w:t xml:space="preserve">Hermanas </w:t>
      </w:r>
      <w:r w:rsidR="001E43AF" w:rsidRPr="001E43AF"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val="es-ES" w:eastAsia="fr-FR"/>
        </w:rPr>
        <w:t>J</w:t>
      </w:r>
      <w:r w:rsidR="00BB5B06" w:rsidRPr="001E43AF"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val="es-ES" w:eastAsia="fr-FR"/>
        </w:rPr>
        <w:t>óvenes</w:t>
      </w:r>
      <w:r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val="es-ES" w:eastAsia="fr-FR"/>
        </w:rPr>
        <w:t xml:space="preserve"> y Mayores, recemos y creamos.</w:t>
      </w:r>
    </w:p>
    <w:p w:rsidR="0015562B" w:rsidRDefault="0015562B" w:rsidP="001E43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538135" w:themeColor="accent6" w:themeShade="BF"/>
          <w:kern w:val="36"/>
          <w:sz w:val="32"/>
          <w:szCs w:val="32"/>
          <w:lang w:val="es-ES" w:eastAsia="fr-FR"/>
        </w:rPr>
      </w:pPr>
    </w:p>
    <w:p w:rsidR="00BB5B06" w:rsidRPr="004232E5" w:rsidRDefault="00BD049B" w:rsidP="001E43AF">
      <w:pPr>
        <w:autoSpaceDE w:val="0"/>
        <w:autoSpaceDN w:val="0"/>
        <w:adjustRightInd w:val="0"/>
        <w:spacing w:after="0" w:line="240" w:lineRule="auto"/>
        <w:rPr>
          <w:i/>
          <w:sz w:val="32"/>
          <w:szCs w:val="32"/>
          <w:lang w:val="es-ES"/>
        </w:rPr>
      </w:pPr>
      <w:r w:rsidRPr="004232E5">
        <w:rPr>
          <w:rFonts w:ascii="Arial" w:eastAsia="Times New Roman" w:hAnsi="Arial" w:cs="Arial"/>
          <w:i/>
          <w:color w:val="538135" w:themeColor="accent6" w:themeShade="BF"/>
          <w:kern w:val="36"/>
          <w:sz w:val="32"/>
          <w:szCs w:val="32"/>
          <w:lang w:val="es-ES" w:eastAsia="fr-FR"/>
        </w:rPr>
        <w:t>¿Las vocaciones? “¡Dios que te creó sin ti, no te salvará sin ti</w:t>
      </w:r>
      <w:r w:rsidR="004C3AB6" w:rsidRPr="004232E5">
        <w:rPr>
          <w:rFonts w:ascii="Arial" w:eastAsia="Times New Roman" w:hAnsi="Arial" w:cs="Arial"/>
          <w:i/>
          <w:color w:val="538135" w:themeColor="accent6" w:themeShade="BF"/>
          <w:kern w:val="36"/>
          <w:sz w:val="32"/>
          <w:szCs w:val="32"/>
          <w:lang w:val="es-ES" w:eastAsia="fr-FR"/>
        </w:rPr>
        <w:t>!”</w:t>
      </w:r>
    </w:p>
    <w:sectPr w:rsidR="00BB5B06" w:rsidRPr="004232E5" w:rsidSect="004C3AB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B7"/>
    <w:rsid w:val="000E0C4E"/>
    <w:rsid w:val="00143B0F"/>
    <w:rsid w:val="0015562B"/>
    <w:rsid w:val="001E43AF"/>
    <w:rsid w:val="002065FB"/>
    <w:rsid w:val="00223543"/>
    <w:rsid w:val="00235B7F"/>
    <w:rsid w:val="002520EC"/>
    <w:rsid w:val="00252850"/>
    <w:rsid w:val="00363B34"/>
    <w:rsid w:val="003B4D65"/>
    <w:rsid w:val="004232E5"/>
    <w:rsid w:val="0043077E"/>
    <w:rsid w:val="00477811"/>
    <w:rsid w:val="004A5CD9"/>
    <w:rsid w:val="004C3AB6"/>
    <w:rsid w:val="005C149C"/>
    <w:rsid w:val="00695E1E"/>
    <w:rsid w:val="006A4129"/>
    <w:rsid w:val="00796E8D"/>
    <w:rsid w:val="008056EF"/>
    <w:rsid w:val="008325B5"/>
    <w:rsid w:val="00880C07"/>
    <w:rsid w:val="0092450B"/>
    <w:rsid w:val="00A56CF0"/>
    <w:rsid w:val="00AC45E5"/>
    <w:rsid w:val="00B76DB2"/>
    <w:rsid w:val="00BB5B06"/>
    <w:rsid w:val="00BD049B"/>
    <w:rsid w:val="00BE38FF"/>
    <w:rsid w:val="00C30D1C"/>
    <w:rsid w:val="00C551FA"/>
    <w:rsid w:val="00CB1CB7"/>
    <w:rsid w:val="00CB74B5"/>
    <w:rsid w:val="00D0093D"/>
    <w:rsid w:val="00D71EFE"/>
    <w:rsid w:val="00D94CF4"/>
    <w:rsid w:val="00E758A8"/>
    <w:rsid w:val="00EA7B24"/>
    <w:rsid w:val="00F708ED"/>
    <w:rsid w:val="00F96D2C"/>
    <w:rsid w:val="00FB6B38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FF34B-B132-4293-A9B2-82774A60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63B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B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49</cp:revision>
  <dcterms:created xsi:type="dcterms:W3CDTF">2019-01-27T16:53:00Z</dcterms:created>
  <dcterms:modified xsi:type="dcterms:W3CDTF">2020-02-27T10:21:00Z</dcterms:modified>
</cp:coreProperties>
</file>