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Pr="00487C6F" w:rsidRDefault="009B2B65">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487C6F">
        <w:rPr>
          <w:rFonts w:ascii="Kristen ITC" w:hAnsi="Kristen ITC"/>
          <w:i/>
          <w:color w:val="70AD47" w:themeColor="accent6"/>
          <w:sz w:val="36"/>
          <w:szCs w:val="36"/>
          <w:lang w:val="en-GB"/>
        </w:rPr>
        <w:t>« Youth, faith and vocational discernment</w:t>
      </w:r>
      <w:r w:rsidRPr="00487C6F">
        <w:rPr>
          <w:rFonts w:ascii="Kristen ITC" w:hAnsi="Kristen ITC"/>
          <w:i/>
          <w:color w:val="70AD47" w:themeColor="accent6"/>
          <w:sz w:val="36"/>
          <w:szCs w:val="36"/>
          <w:lang w:val="en-GB"/>
        </w:rPr>
        <w:t> »</w:t>
      </w:r>
      <w:r w:rsidR="00091981" w:rsidRPr="00487C6F">
        <w:rPr>
          <w:rFonts w:ascii="Kristen ITC" w:hAnsi="Kristen ITC"/>
          <w:i/>
          <w:color w:val="70AD47" w:themeColor="accent6"/>
          <w:sz w:val="36"/>
          <w:szCs w:val="36"/>
          <w:lang w:val="en-GB"/>
        </w:rPr>
        <w:t xml:space="preserve"> </w:t>
      </w:r>
    </w:p>
    <w:p w:rsidR="009B2B65" w:rsidRPr="003A31E2" w:rsidRDefault="00565115" w:rsidP="003A31E2">
      <w:pPr>
        <w:spacing w:before="100" w:beforeAutospacing="1" w:after="100" w:afterAutospacing="1" w:line="240" w:lineRule="auto"/>
        <w:jc w:val="center"/>
        <w:rPr>
          <w:rFonts w:ascii="Times New Roman" w:eastAsia="Times New Roman" w:hAnsi="Times New Roman" w:cs="Times New Roman"/>
          <w:lang w:val="en-US" w:eastAsia="fr-FR"/>
        </w:rPr>
      </w:pPr>
      <w:r w:rsidRPr="00565115">
        <w:rPr>
          <w:rFonts w:ascii="Times New Roman" w:hAnsi="Times New Roman" w:cs="Times New Roman"/>
          <w:i/>
          <w:sz w:val="20"/>
          <w:szCs w:val="20"/>
          <w:lang w:val="en-GB"/>
        </w:rPr>
        <w:t>“</w:t>
      </w:r>
      <w:r w:rsidR="003A31E2" w:rsidRPr="00641B4A">
        <w:rPr>
          <w:rFonts w:ascii="Times New Roman" w:eastAsia="Times New Roman" w:hAnsi="Times New Roman" w:cs="Times New Roman"/>
          <w:lang w:val="en-US" w:eastAsia="fr-FR"/>
        </w:rPr>
        <w:t>For each person, the vocation to love takes concrete form in everyday life through a series of choices, which find expression in the states of life (marriage, ordained ministry, consecrated life, etc.), professions, forms of social and civil commitment, lifestyle, the management of time and money, etc. Whether these choices are willfully made or simply accepted, either consciously or unconsciously, no one is excluded from making these choices. The purpose of vocational discernment is to find out how to transform them, in the light of faith, into steps towards the fullness of joy to which everyone is called.</w:t>
      </w:r>
      <w:r w:rsidRPr="00565115">
        <w:rPr>
          <w:rFonts w:ascii="Times New Roman" w:eastAsia="Times New Roman" w:hAnsi="Times New Roman" w:cs="Times New Roman"/>
          <w:sz w:val="20"/>
          <w:szCs w:val="20"/>
          <w:lang w:val="en-US" w:eastAsia="fr-FR"/>
        </w:rPr>
        <w:t>”</w:t>
      </w:r>
    </w:p>
    <w:p w:rsidR="000D519C" w:rsidRPr="00487C6F" w:rsidRDefault="009A240B" w:rsidP="00091981">
      <w:pPr>
        <w:jc w:val="center"/>
        <w:rPr>
          <w:rFonts w:ascii="Kristen ITC" w:hAnsi="Kristen ITC" w:cs="Times New Roman"/>
          <w:b/>
          <w:color w:val="FF0000"/>
          <w:sz w:val="36"/>
          <w:szCs w:val="36"/>
          <w:lang w:val="en-GB"/>
        </w:rPr>
      </w:pPr>
      <w:r w:rsidRPr="00487C6F">
        <w:rPr>
          <w:rFonts w:ascii="Kristen ITC" w:hAnsi="Kristen ITC" w:cs="Times New Roman"/>
          <w:b/>
          <w:color w:val="FF0000"/>
          <w:sz w:val="28"/>
          <w:szCs w:val="28"/>
          <w:lang w:val="en-GB"/>
        </w:rPr>
        <w:t>AND FOR WE?</w:t>
      </w:r>
    </w:p>
    <w:p w:rsidR="005F1B59" w:rsidRPr="000A23FF" w:rsidRDefault="00091981" w:rsidP="005F1B59">
      <w:pPr>
        <w:pStyle w:val="Paragraphedeliste"/>
        <w:numPr>
          <w:ilvl w:val="0"/>
          <w:numId w:val="1"/>
        </w:numPr>
        <w:rPr>
          <w:rFonts w:ascii="Times New Roman" w:hAnsi="Times New Roman" w:cs="Times New Roman"/>
          <w:b/>
          <w:i/>
          <w:sz w:val="28"/>
          <w:szCs w:val="28"/>
          <w:lang w:val="en-GB"/>
        </w:rPr>
      </w:pPr>
      <w:r w:rsidRPr="000A23FF">
        <w:rPr>
          <w:rFonts w:ascii="Times New Roman" w:hAnsi="Times New Roman" w:cs="Times New Roman"/>
          <w:b/>
          <w:i/>
          <w:sz w:val="28"/>
          <w:szCs w:val="28"/>
          <w:lang w:val="en-GB"/>
        </w:rPr>
        <w:t>Our foundation :</w:t>
      </w:r>
      <w:r w:rsidRPr="00B2391E">
        <w:rPr>
          <w:rFonts w:ascii="Times New Roman" w:hAnsi="Times New Roman" w:cs="Times New Roman"/>
          <w:b/>
          <w:i/>
          <w:color w:val="92D050"/>
          <w:sz w:val="28"/>
          <w:szCs w:val="28"/>
          <w:lang w:val="en-GB"/>
        </w:rPr>
        <w:t xml:space="preserve"> THE WORD OF GOD</w:t>
      </w:r>
    </w:p>
    <w:p w:rsidR="00FD5723" w:rsidRDefault="00421B34" w:rsidP="00B012B7">
      <w:pPr>
        <w:jc w:val="both"/>
        <w:rPr>
          <w:rFonts w:ascii="Times New Roman" w:hAnsi="Times New Roman" w:cs="Times New Roman"/>
          <w:b/>
          <w:sz w:val="24"/>
          <w:szCs w:val="24"/>
          <w:lang w:val="en-GB"/>
        </w:rPr>
      </w:pPr>
      <w:r w:rsidRPr="00487C6F">
        <w:rPr>
          <w:rFonts w:ascii="Times New Roman" w:hAnsi="Times New Roman" w:cs="Times New Roman"/>
          <w:i/>
          <w:sz w:val="28"/>
          <w:szCs w:val="28"/>
          <w:lang w:val="en-GB"/>
        </w:rPr>
        <w:t xml:space="preserve"> </w:t>
      </w:r>
      <w:r w:rsidR="00F57E8A" w:rsidRPr="00B012B7">
        <w:rPr>
          <w:rFonts w:ascii="Times New Roman" w:hAnsi="Times New Roman" w:cs="Times New Roman"/>
          <w:i/>
          <w:sz w:val="24"/>
          <w:szCs w:val="24"/>
          <w:lang w:val="en-GB"/>
        </w:rPr>
        <w:t>«</w:t>
      </w:r>
      <w:r w:rsidR="009404E5">
        <w:rPr>
          <w:rFonts w:ascii="Times New Roman" w:hAnsi="Times New Roman" w:cs="Times New Roman"/>
          <w:i/>
          <w:sz w:val="24"/>
          <w:szCs w:val="24"/>
          <w:lang w:val="en-GB"/>
        </w:rPr>
        <w:t>But when you give alms, you left hand must not know what your right is doing; your almsgiving must be secret, and your Father who sees all that is done in secret will reward you</w:t>
      </w:r>
      <w:r w:rsidR="00CC5A31" w:rsidRPr="00B012B7">
        <w:rPr>
          <w:rFonts w:ascii="Times New Roman" w:hAnsi="Times New Roman" w:cs="Times New Roman"/>
          <w:i/>
          <w:sz w:val="24"/>
          <w:szCs w:val="24"/>
          <w:lang w:val="en-GB"/>
        </w:rPr>
        <w:t xml:space="preserve">» </w:t>
      </w:r>
      <w:r w:rsidR="00F57E8A" w:rsidRPr="00B012B7">
        <w:rPr>
          <w:rFonts w:ascii="Times New Roman" w:hAnsi="Times New Roman" w:cs="Times New Roman"/>
          <w:b/>
          <w:sz w:val="24"/>
          <w:szCs w:val="24"/>
          <w:lang w:val="en-GB"/>
        </w:rPr>
        <w:t>-</w:t>
      </w:r>
      <w:r w:rsidR="009404E5">
        <w:rPr>
          <w:rFonts w:ascii="Times New Roman" w:hAnsi="Times New Roman" w:cs="Times New Roman"/>
          <w:b/>
          <w:sz w:val="24"/>
          <w:szCs w:val="24"/>
          <w:lang w:val="en-GB"/>
        </w:rPr>
        <w:t>Mt 6, 1-4</w:t>
      </w:r>
      <w:r w:rsidR="00B456EC">
        <w:rPr>
          <w:rFonts w:ascii="Times New Roman" w:hAnsi="Times New Roman" w:cs="Times New Roman"/>
          <w:b/>
          <w:sz w:val="24"/>
          <w:szCs w:val="24"/>
          <w:lang w:val="en-GB"/>
        </w:rPr>
        <w:t xml:space="preserve"> </w:t>
      </w:r>
      <w:r w:rsidR="009404E5">
        <w:rPr>
          <w:rFonts w:ascii="Times New Roman" w:hAnsi="Times New Roman" w:cs="Times New Roman"/>
          <w:b/>
          <w:sz w:val="24"/>
          <w:szCs w:val="24"/>
          <w:lang w:val="en-GB"/>
        </w:rPr>
        <w:t>–</w:t>
      </w:r>
    </w:p>
    <w:p w:rsidR="009404E5" w:rsidRPr="00B012B7" w:rsidRDefault="009404E5" w:rsidP="00B012B7">
      <w:pPr>
        <w:jc w:val="both"/>
        <w:rPr>
          <w:rFonts w:ascii="Times New Roman" w:hAnsi="Times New Roman" w:cs="Times New Roman"/>
          <w:b/>
          <w:sz w:val="24"/>
          <w:szCs w:val="24"/>
          <w:lang w:val="en-GB"/>
        </w:rPr>
      </w:pPr>
      <w:bookmarkStart w:id="0" w:name="_GoBack"/>
      <w:bookmarkEnd w:id="0"/>
    </w:p>
    <w:p w:rsidR="00B24988" w:rsidRPr="00487C6F" w:rsidRDefault="00091981" w:rsidP="0061293E">
      <w:pPr>
        <w:ind w:left="360"/>
        <w:rPr>
          <w:rFonts w:ascii="Times New Roman" w:hAnsi="Times New Roman" w:cs="Times New Roman"/>
          <w:i/>
          <w:sz w:val="28"/>
          <w:szCs w:val="28"/>
          <w:lang w:val="en-GB"/>
        </w:rPr>
      </w:pPr>
      <w:r w:rsidRPr="000A23FF">
        <w:rPr>
          <w:rFonts w:ascii="Times New Roman" w:hAnsi="Times New Roman" w:cs="Times New Roman"/>
          <w:b/>
          <w:i/>
          <w:sz w:val="28"/>
          <w:szCs w:val="28"/>
          <w:lang w:val="en-GB"/>
        </w:rPr>
        <w:t>2</w:t>
      </w:r>
      <w:r w:rsidRPr="00487C6F">
        <w:rPr>
          <w:rFonts w:ascii="Times New Roman" w:hAnsi="Times New Roman" w:cs="Times New Roman"/>
          <w:i/>
          <w:sz w:val="28"/>
          <w:szCs w:val="28"/>
          <w:lang w:val="en-GB"/>
        </w:rPr>
        <w:t>.</w:t>
      </w:r>
      <w:r w:rsidRPr="000A23FF">
        <w:rPr>
          <w:rFonts w:ascii="Times New Roman" w:hAnsi="Times New Roman" w:cs="Times New Roman"/>
          <w:b/>
          <w:i/>
          <w:sz w:val="28"/>
          <w:szCs w:val="28"/>
          <w:lang w:val="en-GB"/>
        </w:rPr>
        <w:t xml:space="preserve"> Our </w:t>
      </w:r>
      <w:r w:rsidR="0061293E" w:rsidRPr="000A23FF">
        <w:rPr>
          <w:rFonts w:ascii="Times New Roman" w:hAnsi="Times New Roman" w:cs="Times New Roman"/>
          <w:b/>
          <w:i/>
          <w:sz w:val="28"/>
          <w:szCs w:val="28"/>
          <w:lang w:val="en-GB"/>
        </w:rPr>
        <w:t>response</w:t>
      </w:r>
      <w:r w:rsidR="0061293E" w:rsidRPr="00487C6F">
        <w:rPr>
          <w:rFonts w:ascii="Times New Roman" w:hAnsi="Times New Roman" w:cs="Times New Roman"/>
          <w:i/>
          <w:sz w:val="28"/>
          <w:szCs w:val="28"/>
          <w:lang w:val="en-GB"/>
        </w:rPr>
        <w:t>:</w:t>
      </w:r>
      <w:r w:rsidRPr="00487C6F">
        <w:rPr>
          <w:rFonts w:ascii="Times New Roman" w:hAnsi="Times New Roman" w:cs="Times New Roman"/>
          <w:i/>
          <w:sz w:val="28"/>
          <w:szCs w:val="28"/>
          <w:lang w:val="en-GB"/>
        </w:rPr>
        <w:t xml:space="preserve"> </w:t>
      </w:r>
      <w:r w:rsidRPr="000A23FF">
        <w:rPr>
          <w:rFonts w:ascii="Times New Roman" w:hAnsi="Times New Roman" w:cs="Times New Roman"/>
          <w:i/>
          <w:color w:val="C00000"/>
          <w:sz w:val="28"/>
          <w:szCs w:val="28"/>
          <w:lang w:val="en-GB"/>
        </w:rPr>
        <w:t>THE CONSTITUTIONS</w:t>
      </w:r>
    </w:p>
    <w:p w:rsidR="00694F4E" w:rsidRDefault="00663F65" w:rsidP="004471D9">
      <w:pPr>
        <w:jc w:val="both"/>
        <w:rPr>
          <w:rFonts w:ascii="Times New Roman" w:eastAsiaTheme="minorEastAsia" w:hAnsi="Times New Roman" w:cs="Times New Roman"/>
          <w:b/>
          <w:i/>
          <w:sz w:val="28"/>
          <w:szCs w:val="28"/>
          <w:lang w:val="en-GB" w:eastAsia="fr-FR"/>
        </w:rPr>
      </w:pPr>
      <w:r w:rsidRPr="00487C6F">
        <w:rPr>
          <w:rFonts w:ascii="Times New Roman" w:eastAsiaTheme="minorEastAsia" w:hAnsi="Times New Roman" w:cs="Times New Roman"/>
          <w:b/>
          <w:i/>
          <w:sz w:val="28"/>
          <w:szCs w:val="28"/>
          <w:lang w:val="en-GB" w:eastAsia="fr-FR"/>
        </w:rPr>
        <w:t> </w:t>
      </w:r>
      <w:r w:rsidR="00F57E8A" w:rsidRPr="00F57E8A">
        <w:rPr>
          <w:rFonts w:ascii="Times New Roman" w:hAnsi="Times New Roman" w:cs="Times New Roman"/>
          <w:b/>
          <w:i/>
          <w:sz w:val="24"/>
          <w:szCs w:val="24"/>
          <w:lang w:val="en-GB"/>
        </w:rPr>
        <w:t>«</w:t>
      </w:r>
      <w:r w:rsidR="003A31E2">
        <w:rPr>
          <w:rFonts w:ascii="Times New Roman" w:hAnsi="Times New Roman" w:cs="Times New Roman"/>
          <w:b/>
          <w:i/>
          <w:sz w:val="24"/>
          <w:szCs w:val="24"/>
          <w:lang w:val="en-GB"/>
        </w:rPr>
        <w:t>In community we share the same vocation and mission. According to or own gifts we express the Charism</w:t>
      </w:r>
      <w:r w:rsidR="009404E5">
        <w:rPr>
          <w:rFonts w:ascii="Times New Roman" w:hAnsi="Times New Roman" w:cs="Times New Roman"/>
          <w:b/>
          <w:i/>
          <w:sz w:val="24"/>
          <w:szCs w:val="24"/>
          <w:lang w:val="en-GB"/>
        </w:rPr>
        <w:t xml:space="preserve"> of Charity through the p</w:t>
      </w:r>
      <w:r w:rsidR="003A31E2">
        <w:rPr>
          <w:rFonts w:ascii="Times New Roman" w:hAnsi="Times New Roman" w:cs="Times New Roman"/>
          <w:b/>
          <w:i/>
          <w:sz w:val="24"/>
          <w:szCs w:val="24"/>
          <w:lang w:val="en-GB"/>
        </w:rPr>
        <w:t>ractice of Hospitality, where we live and work</w:t>
      </w:r>
      <w:r w:rsidR="00B456EC">
        <w:rPr>
          <w:rFonts w:ascii="Times New Roman" w:hAnsi="Times New Roman" w:cs="Times New Roman"/>
          <w:b/>
          <w:i/>
          <w:sz w:val="24"/>
          <w:szCs w:val="24"/>
          <w:lang w:val="en-GB"/>
        </w:rPr>
        <w:t xml:space="preserve"> </w:t>
      </w:r>
      <w:r w:rsidRPr="00487C6F">
        <w:rPr>
          <w:rFonts w:ascii="Times New Roman" w:eastAsiaTheme="minorEastAsia" w:hAnsi="Times New Roman" w:cs="Times New Roman"/>
          <w:b/>
          <w:i/>
          <w:sz w:val="28"/>
          <w:szCs w:val="28"/>
          <w:lang w:val="en-GB" w:eastAsia="fr-FR"/>
        </w:rPr>
        <w:t>»</w:t>
      </w:r>
      <w:r w:rsidR="00BE4273">
        <w:rPr>
          <w:rFonts w:ascii="Times New Roman" w:eastAsiaTheme="minorEastAsia" w:hAnsi="Times New Roman" w:cs="Times New Roman"/>
          <w:b/>
          <w:i/>
          <w:sz w:val="28"/>
          <w:szCs w:val="28"/>
          <w:lang w:val="en-GB" w:eastAsia="fr-FR"/>
        </w:rPr>
        <w:t xml:space="preserve"> -</w:t>
      </w:r>
      <w:r w:rsidRPr="00487C6F">
        <w:rPr>
          <w:rFonts w:ascii="Times New Roman" w:eastAsiaTheme="minorEastAsia" w:hAnsi="Times New Roman" w:cs="Times New Roman"/>
          <w:b/>
          <w:i/>
          <w:sz w:val="28"/>
          <w:szCs w:val="28"/>
          <w:lang w:val="en-GB" w:eastAsia="fr-FR"/>
        </w:rPr>
        <w:t xml:space="preserve"> </w:t>
      </w:r>
      <w:r w:rsidR="00F57E8A">
        <w:rPr>
          <w:rFonts w:ascii="Times New Roman" w:eastAsiaTheme="minorEastAsia" w:hAnsi="Times New Roman" w:cs="Times New Roman"/>
          <w:b/>
          <w:i/>
          <w:sz w:val="28"/>
          <w:szCs w:val="28"/>
          <w:lang w:val="en-GB" w:eastAsia="fr-FR"/>
        </w:rPr>
        <w:t>CC:</w:t>
      </w:r>
      <w:r w:rsidR="00A82BE0">
        <w:rPr>
          <w:rFonts w:ascii="Times New Roman" w:eastAsiaTheme="minorEastAsia" w:hAnsi="Times New Roman" w:cs="Times New Roman"/>
          <w:b/>
          <w:i/>
          <w:sz w:val="28"/>
          <w:szCs w:val="28"/>
          <w:lang w:val="en-GB" w:eastAsia="fr-FR"/>
        </w:rPr>
        <w:t xml:space="preserve"> </w:t>
      </w:r>
      <w:r w:rsidR="00B456EC">
        <w:rPr>
          <w:rFonts w:ascii="Times New Roman" w:eastAsiaTheme="minorEastAsia" w:hAnsi="Times New Roman" w:cs="Times New Roman"/>
          <w:b/>
          <w:i/>
          <w:sz w:val="28"/>
          <w:szCs w:val="28"/>
          <w:lang w:val="en-GB" w:eastAsia="fr-FR"/>
        </w:rPr>
        <w:t>Fundamental Constitution, nº</w:t>
      </w:r>
      <w:r w:rsidR="003A31E2">
        <w:rPr>
          <w:rFonts w:ascii="Times New Roman" w:eastAsiaTheme="minorEastAsia" w:hAnsi="Times New Roman" w:cs="Times New Roman"/>
          <w:b/>
          <w:i/>
          <w:sz w:val="28"/>
          <w:szCs w:val="28"/>
          <w:lang w:val="en-GB" w:eastAsia="fr-FR"/>
        </w:rPr>
        <w:t xml:space="preserve"> 9</w:t>
      </w:r>
      <w:r w:rsidR="00B456EC">
        <w:rPr>
          <w:rFonts w:ascii="Times New Roman" w:eastAsiaTheme="minorEastAsia" w:hAnsi="Times New Roman" w:cs="Times New Roman"/>
          <w:b/>
          <w:i/>
          <w:sz w:val="28"/>
          <w:szCs w:val="28"/>
          <w:lang w:val="en-GB" w:eastAsia="fr-FR"/>
        </w:rPr>
        <w:t xml:space="preserve"> </w:t>
      </w:r>
      <w:r w:rsidR="00BE4273">
        <w:rPr>
          <w:rFonts w:ascii="Times New Roman" w:eastAsiaTheme="minorEastAsia" w:hAnsi="Times New Roman" w:cs="Times New Roman"/>
          <w:b/>
          <w:i/>
          <w:sz w:val="28"/>
          <w:szCs w:val="28"/>
          <w:lang w:val="en-GB" w:eastAsia="fr-FR"/>
        </w:rPr>
        <w:t>-</w:t>
      </w:r>
    </w:p>
    <w:p w:rsidR="001C7E87" w:rsidRPr="004471D9" w:rsidRDefault="001C7E87" w:rsidP="004471D9">
      <w:pPr>
        <w:jc w:val="both"/>
        <w:rPr>
          <w:rFonts w:ascii="Times New Roman" w:eastAsiaTheme="minorEastAsia" w:hAnsi="Times New Roman" w:cs="Times New Roman"/>
          <w:b/>
          <w:i/>
          <w:sz w:val="28"/>
          <w:szCs w:val="28"/>
          <w:lang w:val="en-GB" w:eastAsia="fr-FR"/>
        </w:rPr>
      </w:pPr>
    </w:p>
    <w:p w:rsidR="00694F4E" w:rsidRPr="00487C6F" w:rsidRDefault="00091981" w:rsidP="00694F4E">
      <w:pPr>
        <w:pStyle w:val="Paragraphedeliste"/>
        <w:numPr>
          <w:ilvl w:val="0"/>
          <w:numId w:val="5"/>
        </w:numPr>
        <w:rPr>
          <w:rFonts w:ascii="Times New Roman" w:hAnsi="Times New Roman" w:cs="Times New Roman"/>
          <w:i/>
          <w:sz w:val="28"/>
          <w:szCs w:val="28"/>
          <w:lang w:val="en-GB"/>
        </w:rPr>
      </w:pPr>
      <w:r w:rsidRPr="000A23FF">
        <w:rPr>
          <w:rFonts w:ascii="Times New Roman" w:eastAsiaTheme="minorEastAsia" w:hAnsi="Times New Roman" w:cs="Times New Roman"/>
          <w:b/>
          <w:i/>
          <w:sz w:val="28"/>
          <w:szCs w:val="28"/>
          <w:lang w:val="en-GB" w:eastAsia="fr-FR"/>
        </w:rPr>
        <w:t>Our concern of evangelizing in 2017</w:t>
      </w:r>
      <w:r w:rsidRPr="00487C6F">
        <w:rPr>
          <w:rFonts w:ascii="Times New Roman" w:eastAsiaTheme="minorEastAsia" w:hAnsi="Times New Roman" w:cs="Times New Roman"/>
          <w:i/>
          <w:sz w:val="28"/>
          <w:szCs w:val="28"/>
          <w:lang w:val="en-GB" w:eastAsia="fr-FR"/>
        </w:rPr>
        <w:t> :</w:t>
      </w:r>
      <w:r w:rsidRPr="000A23FF">
        <w:rPr>
          <w:rFonts w:ascii="Times New Roman" w:eastAsiaTheme="minorEastAsia" w:hAnsi="Times New Roman" w:cs="Times New Roman"/>
          <w:i/>
          <w:color w:val="00B0F0"/>
          <w:sz w:val="28"/>
          <w:szCs w:val="28"/>
          <w:lang w:val="en-GB" w:eastAsia="fr-FR"/>
        </w:rPr>
        <w:t xml:space="preserve"> </w:t>
      </w:r>
      <w:bookmarkStart w:id="1" w:name="YOUNG_PEOPLE_IN_TODAY’S_WORLD"/>
      <w:r w:rsidRPr="000A23FF">
        <w:rPr>
          <w:rFonts w:ascii="Times New Roman" w:eastAsiaTheme="minorEastAsia" w:hAnsi="Times New Roman" w:cs="Times New Roman"/>
          <w:i/>
          <w:color w:val="00B0F0"/>
          <w:sz w:val="28"/>
          <w:szCs w:val="28"/>
          <w:lang w:val="en-GB" w:eastAsia="fr-FR"/>
        </w:rPr>
        <w:t xml:space="preserve">THE </w:t>
      </w:r>
      <w:r w:rsidRPr="000A23FF">
        <w:rPr>
          <w:rFonts w:ascii="Times New Roman" w:eastAsia="Times New Roman" w:hAnsi="Times New Roman" w:cs="Times New Roman"/>
          <w:bCs/>
          <w:i/>
          <w:color w:val="00B0F0"/>
          <w:sz w:val="28"/>
          <w:szCs w:val="28"/>
          <w:lang w:val="en-GB" w:eastAsia="fr-FR"/>
        </w:rPr>
        <w:t>YOUNG PEOPLE IN TODAY’S WORLD</w:t>
      </w:r>
      <w:bookmarkEnd w:id="1"/>
    </w:p>
    <w:p w:rsidR="0061293E" w:rsidRPr="00AF2281" w:rsidRDefault="00663F65" w:rsidP="00AF2281">
      <w:pPr>
        <w:spacing w:before="100" w:beforeAutospacing="1" w:after="100" w:afterAutospacing="1" w:line="240" w:lineRule="auto"/>
        <w:rPr>
          <w:rFonts w:ascii="Times New Roman" w:eastAsia="Times New Roman" w:hAnsi="Times New Roman" w:cs="Times New Roman"/>
          <w:lang w:val="en-US" w:eastAsia="fr-FR"/>
        </w:rPr>
      </w:pPr>
      <w:r w:rsidRPr="00BE4273">
        <w:rPr>
          <w:rFonts w:ascii="Comic Sans MS" w:eastAsiaTheme="minorEastAsia" w:hAnsi="Comic Sans MS" w:cs="Times New Roman"/>
          <w:sz w:val="28"/>
          <w:szCs w:val="28"/>
          <w:lang w:val="en-GB" w:eastAsia="fr-FR"/>
        </w:rPr>
        <w:t>«</w:t>
      </w:r>
      <w:r w:rsidR="00B456EC">
        <w:rPr>
          <w:rFonts w:ascii="Times New Roman" w:eastAsia="Times New Roman" w:hAnsi="Times New Roman" w:cs="Times New Roman"/>
          <w:lang w:val="en-US" w:eastAsia="fr-FR"/>
        </w:rPr>
        <w:t xml:space="preserve"> </w:t>
      </w:r>
      <w:r w:rsidR="003A31E2" w:rsidRPr="00641B4A">
        <w:rPr>
          <w:rFonts w:ascii="Times New Roman" w:eastAsia="Times New Roman" w:hAnsi="Times New Roman" w:cs="Times New Roman"/>
          <w:lang w:val="en-US" w:eastAsia="fr-FR"/>
        </w:rPr>
        <w:t>The economic and social hardship of families, the way in which young people adopt certain characteristics of contemporary culture and the impact of new technologies require a major capacity in responding, in its broadest sense, to the challenge in educating the young. This is the educational emergency highlighted by Pope Benedict XVI in his </w:t>
      </w:r>
      <w:r w:rsidR="003A31E2" w:rsidRPr="00641B4A">
        <w:rPr>
          <w:rFonts w:ascii="Times New Roman" w:eastAsia="Times New Roman" w:hAnsi="Times New Roman" w:cs="Times New Roman"/>
          <w:i/>
          <w:iCs/>
          <w:lang w:val="en-US" w:eastAsia="fr-FR"/>
        </w:rPr>
        <w:t>Letter to the City and the Diocese of Rome on the Urgency of Educating Young People </w:t>
      </w:r>
      <w:r w:rsidR="003A31E2" w:rsidRPr="00641B4A">
        <w:rPr>
          <w:rFonts w:ascii="Times New Roman" w:eastAsia="Times New Roman" w:hAnsi="Times New Roman" w:cs="Times New Roman"/>
          <w:lang w:val="en-US" w:eastAsia="fr-FR"/>
        </w:rPr>
        <w:t>(21 January 2008). On the global level, inequalities between countries need to be taken into account as well as their effect on the opportunities offered to young people in fostering inclusion in different societies. Furthermore, cultural and religious factors can lead to exclusion by, for example, gender inequality or discrimination against ethnic or religious minorities, which drive the most enterprising among the young to revert to emigration.</w:t>
      </w:r>
      <w:r w:rsidR="00FE3F09" w:rsidRPr="00BE4273">
        <w:rPr>
          <w:rFonts w:ascii="Comic Sans MS" w:eastAsiaTheme="minorEastAsia" w:hAnsi="Comic Sans MS" w:cs="Times New Roman"/>
          <w:sz w:val="24"/>
          <w:szCs w:val="24"/>
          <w:lang w:val="en-GB" w:eastAsia="fr-FR"/>
        </w:rPr>
        <w:t> ».</w:t>
      </w:r>
      <w:r w:rsidR="00694F4E" w:rsidRPr="00487C6F">
        <w:rPr>
          <w:rFonts w:ascii="Times New Roman" w:eastAsiaTheme="minorEastAsia" w:hAnsi="Times New Roman" w:cs="Times New Roman"/>
          <w:i/>
          <w:sz w:val="24"/>
          <w:szCs w:val="24"/>
          <w:lang w:val="en-GB" w:eastAsia="fr-FR"/>
        </w:rPr>
        <w:t xml:space="preserve"> </w:t>
      </w:r>
      <w:r w:rsidR="00FE3F09" w:rsidRPr="00487C6F">
        <w:rPr>
          <w:rFonts w:ascii="Times New Roman" w:eastAsiaTheme="minorEastAsia" w:hAnsi="Times New Roman" w:cs="Times New Roman"/>
          <w:i/>
          <w:sz w:val="28"/>
          <w:szCs w:val="28"/>
          <w:lang w:val="en-GB" w:eastAsia="fr-FR"/>
        </w:rPr>
        <w:t xml:space="preserve"> </w:t>
      </w:r>
      <w:r w:rsidR="0061293E" w:rsidRPr="00487C6F">
        <w:rPr>
          <w:rFonts w:ascii="Times New Roman" w:eastAsiaTheme="minorEastAsia" w:hAnsi="Times New Roman" w:cs="Times New Roman"/>
          <w:i/>
          <w:sz w:val="24"/>
          <w:szCs w:val="24"/>
          <w:lang w:val="en-GB" w:eastAsia="fr-FR"/>
        </w:rPr>
        <w:t>–THE PREPARATORY DOCUMENT SYNOD 2018, chapter I, §</w:t>
      </w:r>
      <w:r w:rsidR="00AF2281" w:rsidRPr="00487C6F">
        <w:rPr>
          <w:rFonts w:ascii="Times New Roman" w:eastAsiaTheme="minorEastAsia" w:hAnsi="Times New Roman" w:cs="Times New Roman"/>
          <w:i/>
          <w:sz w:val="24"/>
          <w:szCs w:val="24"/>
          <w:lang w:val="en-GB" w:eastAsia="fr-FR"/>
        </w:rPr>
        <w:t>“</w:t>
      </w:r>
      <w:r w:rsidR="00B2391E" w:rsidRPr="00B2391E">
        <w:rPr>
          <w:rFonts w:ascii="Times New Roman" w:eastAsia="Times New Roman" w:hAnsi="Times New Roman" w:cs="Times New Roman"/>
          <w:bCs/>
          <w:i/>
          <w:lang w:val="en-US" w:eastAsia="fr-FR"/>
        </w:rPr>
        <w:t>Young People and Choices</w:t>
      </w:r>
      <w:r w:rsidR="0061293E" w:rsidRPr="00487C6F">
        <w:rPr>
          <w:rFonts w:ascii="Times New Roman" w:eastAsia="Times New Roman" w:hAnsi="Times New Roman" w:cs="Times New Roman"/>
          <w:i/>
          <w:iCs/>
          <w:lang w:val="en-GB" w:eastAsia="fr-FR"/>
        </w:rPr>
        <w:t>”</w:t>
      </w:r>
    </w:p>
    <w:p w:rsidR="00F34CAB" w:rsidRPr="00487C6F" w:rsidRDefault="00B456EC" w:rsidP="000D519C">
      <w:pPr>
        <w:rPr>
          <w:rFonts w:ascii="Times New Roman" w:hAnsi="Times New Roman" w:cs="Times New Roman"/>
          <w:b/>
          <w:i/>
          <w:sz w:val="28"/>
          <w:szCs w:val="28"/>
          <w:lang w:val="en-GB"/>
        </w:rPr>
      </w:pPr>
      <w:r>
        <w:rPr>
          <w:rFonts w:ascii="Times New Roman" w:hAnsi="Times New Roman" w:cs="Times New Roman"/>
          <w:b/>
          <w:i/>
          <w:sz w:val="28"/>
          <w:szCs w:val="28"/>
          <w:lang w:val="en-GB"/>
        </w:rPr>
        <w:t>28th July</w:t>
      </w:r>
      <w:r w:rsidR="00091981" w:rsidRPr="00487C6F">
        <w:rPr>
          <w:rFonts w:ascii="Times New Roman" w:hAnsi="Times New Roman" w:cs="Times New Roman"/>
          <w:b/>
          <w:i/>
          <w:sz w:val="28"/>
          <w:szCs w:val="28"/>
          <w:lang w:val="en-GB"/>
        </w:rPr>
        <w:t xml:space="preserve"> 2017: </w:t>
      </w:r>
      <w:r w:rsidR="00091981" w:rsidRPr="00487C6F">
        <w:rPr>
          <w:rFonts w:ascii="Times New Roman" w:hAnsi="Times New Roman" w:cs="Times New Roman"/>
          <w:b/>
          <w:i/>
          <w:color w:val="00B050"/>
          <w:sz w:val="28"/>
          <w:szCs w:val="28"/>
          <w:lang w:val="en-GB"/>
        </w:rPr>
        <w:t>Let us pray for the young people¡ LET US PRAY FOR THE VOCATIONS!  Let us pray for us!</w:t>
      </w:r>
    </w:p>
    <w:sectPr w:rsidR="00F34CAB" w:rsidRPr="00487C6F" w:rsidSect="009A240B">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76B230C"/>
    <w:multiLevelType w:val="hybridMultilevel"/>
    <w:tmpl w:val="4CBAE4AE"/>
    <w:lvl w:ilvl="0" w:tplc="6B808CE6">
      <w:start w:val="3"/>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91981"/>
    <w:rsid w:val="00091D29"/>
    <w:rsid w:val="000A23FF"/>
    <w:rsid w:val="000D519C"/>
    <w:rsid w:val="00160BA9"/>
    <w:rsid w:val="001C5C0B"/>
    <w:rsid w:val="001C7E87"/>
    <w:rsid w:val="0033576C"/>
    <w:rsid w:val="00342718"/>
    <w:rsid w:val="003A31E2"/>
    <w:rsid w:val="00421B34"/>
    <w:rsid w:val="004471D9"/>
    <w:rsid w:val="00453F0E"/>
    <w:rsid w:val="00487C6F"/>
    <w:rsid w:val="004A1A3C"/>
    <w:rsid w:val="00565115"/>
    <w:rsid w:val="005F1B59"/>
    <w:rsid w:val="0061293E"/>
    <w:rsid w:val="00663F65"/>
    <w:rsid w:val="00681E7A"/>
    <w:rsid w:val="00694F4E"/>
    <w:rsid w:val="00773D90"/>
    <w:rsid w:val="007A0F73"/>
    <w:rsid w:val="007B6E94"/>
    <w:rsid w:val="0086028E"/>
    <w:rsid w:val="0092307B"/>
    <w:rsid w:val="00931AC4"/>
    <w:rsid w:val="009404E5"/>
    <w:rsid w:val="009A240B"/>
    <w:rsid w:val="009B2B65"/>
    <w:rsid w:val="00A82BE0"/>
    <w:rsid w:val="00AF2281"/>
    <w:rsid w:val="00B012B7"/>
    <w:rsid w:val="00B1708A"/>
    <w:rsid w:val="00B2391E"/>
    <w:rsid w:val="00B24988"/>
    <w:rsid w:val="00B456EC"/>
    <w:rsid w:val="00BB3A72"/>
    <w:rsid w:val="00BE4273"/>
    <w:rsid w:val="00C06ADB"/>
    <w:rsid w:val="00C653F1"/>
    <w:rsid w:val="00C67D9B"/>
    <w:rsid w:val="00CC5A31"/>
    <w:rsid w:val="00CE67A0"/>
    <w:rsid w:val="00D11D8D"/>
    <w:rsid w:val="00D4028E"/>
    <w:rsid w:val="00EB3376"/>
    <w:rsid w:val="00F34CAB"/>
    <w:rsid w:val="00F57E8A"/>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354</Words>
  <Characters>1950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29</cp:revision>
  <dcterms:created xsi:type="dcterms:W3CDTF">2017-01-22T17:00:00Z</dcterms:created>
  <dcterms:modified xsi:type="dcterms:W3CDTF">2017-06-28T14:22:00Z</dcterms:modified>
</cp:coreProperties>
</file>