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487C6F" w:rsidRDefault="009B2B65">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9B2B65" w:rsidRPr="00D4028E" w:rsidRDefault="00F57E8A" w:rsidP="00D4028E">
      <w:pPr>
        <w:spacing w:before="100" w:beforeAutospacing="1" w:after="100" w:afterAutospacing="1" w:line="360" w:lineRule="auto"/>
        <w:jc w:val="center"/>
        <w:rPr>
          <w:rFonts w:ascii="Times New Roman" w:eastAsia="Times New Roman" w:hAnsi="Times New Roman" w:cs="Times New Roman"/>
          <w:sz w:val="20"/>
          <w:szCs w:val="20"/>
          <w:u w:val="single"/>
          <w:lang w:val="en-US" w:eastAsia="fr-FR"/>
        </w:rPr>
      </w:pPr>
      <w:r w:rsidRPr="00D4028E">
        <w:rPr>
          <w:rFonts w:ascii="Times New Roman" w:hAnsi="Times New Roman" w:cs="Times New Roman"/>
          <w:i/>
          <w:sz w:val="20"/>
          <w:szCs w:val="20"/>
          <w:u w:val="single"/>
          <w:lang w:val="en-GB"/>
        </w:rPr>
        <w:t>«</w:t>
      </w:r>
      <w:r w:rsidR="000A23FF" w:rsidRPr="00D4028E">
        <w:rPr>
          <w:rFonts w:ascii="Times New Roman" w:eastAsia="Times New Roman" w:hAnsi="Times New Roman" w:cs="Times New Roman"/>
          <w:sz w:val="20"/>
          <w:szCs w:val="20"/>
          <w:u w:val="single"/>
          <w:lang w:val="en-US" w:eastAsia="fr-FR"/>
        </w:rPr>
        <w:t xml:space="preserve"> </w:t>
      </w:r>
      <w:r w:rsidR="00D4028E" w:rsidRPr="00D4028E">
        <w:rPr>
          <w:rFonts w:ascii="Times New Roman" w:eastAsia="Times New Roman" w:hAnsi="Times New Roman" w:cs="Times New Roman"/>
          <w:sz w:val="20"/>
          <w:szCs w:val="20"/>
          <w:u w:val="single"/>
          <w:lang w:val="en-US" w:eastAsia="fr-FR"/>
        </w:rPr>
        <w:t xml:space="preserve">Through every phase of this Synod, the Church wants again to state her desire to encounter, accompany and care </w:t>
      </w:r>
      <w:r w:rsidR="00D4028E" w:rsidRPr="00D4028E">
        <w:rPr>
          <w:rFonts w:ascii="Times New Roman" w:eastAsia="Times New Roman" w:hAnsi="Times New Roman" w:cs="Times New Roman"/>
          <w:sz w:val="20"/>
          <w:szCs w:val="20"/>
          <w:u w:val="single"/>
          <w:lang w:val="en-US" w:eastAsia="fr-FR"/>
        </w:rPr>
        <w:t>for every young person</w:t>
      </w:r>
      <w:bookmarkStart w:id="0" w:name="_GoBack"/>
      <w:bookmarkEnd w:id="0"/>
      <w:r w:rsidR="00D4028E" w:rsidRPr="00D4028E">
        <w:rPr>
          <w:rFonts w:ascii="Times New Roman" w:eastAsia="Times New Roman" w:hAnsi="Times New Roman" w:cs="Times New Roman"/>
          <w:sz w:val="20"/>
          <w:szCs w:val="20"/>
          <w:u w:val="single"/>
          <w:lang w:val="en-US" w:eastAsia="fr-FR"/>
        </w:rPr>
        <w:t xml:space="preserve">, without </w:t>
      </w:r>
      <w:r w:rsidR="00D4028E" w:rsidRPr="00D4028E">
        <w:rPr>
          <w:rFonts w:ascii="Times New Roman" w:eastAsia="Times New Roman" w:hAnsi="Times New Roman" w:cs="Times New Roman"/>
          <w:sz w:val="20"/>
          <w:szCs w:val="20"/>
          <w:u w:val="single"/>
          <w:lang w:val="en-US" w:eastAsia="fr-FR"/>
        </w:rPr>
        <w:t>exception</w:t>
      </w:r>
      <w:r w:rsidR="00D4028E" w:rsidRPr="00D4028E">
        <w:rPr>
          <w:rFonts w:ascii="Times New Roman" w:eastAsia="Times New Roman" w:hAnsi="Times New Roman" w:cs="Times New Roman"/>
          <w:sz w:val="20"/>
          <w:szCs w:val="20"/>
          <w:u w:val="single"/>
          <w:lang w:val="en-US" w:eastAsia="fr-FR"/>
        </w:rPr>
        <w:t>.</w:t>
      </w:r>
      <w:r w:rsidR="00D4028E" w:rsidRPr="00D4028E">
        <w:rPr>
          <w:rFonts w:ascii="Times New Roman" w:hAnsi="Times New Roman" w:cs="Times New Roman"/>
          <w:i/>
          <w:sz w:val="20"/>
          <w:szCs w:val="20"/>
          <w:u w:val="single"/>
          <w:lang w:val="en-GB"/>
        </w:rPr>
        <w:t xml:space="preserve"> »</w:t>
      </w:r>
    </w:p>
    <w:p w:rsidR="000D519C" w:rsidRPr="00487C6F" w:rsidRDefault="009A240B" w:rsidP="00091981">
      <w:pPr>
        <w:jc w:val="center"/>
        <w:rPr>
          <w:rFonts w:ascii="Kristen ITC" w:hAnsi="Kristen ITC" w:cs="Times New Roman"/>
          <w:b/>
          <w:color w:val="FF0000"/>
          <w:sz w:val="36"/>
          <w:szCs w:val="36"/>
          <w:lang w:val="en-GB"/>
        </w:rPr>
      </w:pPr>
      <w:r w:rsidRPr="00487C6F">
        <w:rPr>
          <w:rFonts w:ascii="Kristen ITC" w:hAnsi="Kristen ITC" w:cs="Times New Roman"/>
          <w:b/>
          <w:color w:val="FF0000"/>
          <w:sz w:val="28"/>
          <w:szCs w:val="28"/>
          <w:lang w:val="en-GB"/>
        </w:rPr>
        <w:t>AND FOR WE?</w:t>
      </w:r>
    </w:p>
    <w:p w:rsidR="005F1B59" w:rsidRPr="000A23FF" w:rsidRDefault="00091981" w:rsidP="005F1B59">
      <w:pPr>
        <w:pStyle w:val="Paragraphedeliste"/>
        <w:numPr>
          <w:ilvl w:val="0"/>
          <w:numId w:val="1"/>
        </w:numPr>
        <w:rPr>
          <w:rFonts w:ascii="Times New Roman" w:hAnsi="Times New Roman" w:cs="Times New Roman"/>
          <w:b/>
          <w:i/>
          <w:sz w:val="28"/>
          <w:szCs w:val="28"/>
          <w:lang w:val="en-GB"/>
        </w:rPr>
      </w:pPr>
      <w:r w:rsidRPr="000A23FF">
        <w:rPr>
          <w:rFonts w:ascii="Times New Roman" w:hAnsi="Times New Roman" w:cs="Times New Roman"/>
          <w:b/>
          <w:i/>
          <w:sz w:val="28"/>
          <w:szCs w:val="28"/>
          <w:lang w:val="en-GB"/>
        </w:rPr>
        <w:t>Our foundation :</w:t>
      </w:r>
      <w:r w:rsidRPr="00B2391E">
        <w:rPr>
          <w:rFonts w:ascii="Times New Roman" w:hAnsi="Times New Roman" w:cs="Times New Roman"/>
          <w:b/>
          <w:i/>
          <w:color w:val="92D050"/>
          <w:sz w:val="28"/>
          <w:szCs w:val="28"/>
          <w:lang w:val="en-GB"/>
        </w:rPr>
        <w:t xml:space="preserve"> THE WORD OF GOD</w:t>
      </w:r>
    </w:p>
    <w:p w:rsidR="00FD5723" w:rsidRPr="00B012B7" w:rsidRDefault="00421B34" w:rsidP="00B012B7">
      <w:pPr>
        <w:jc w:val="both"/>
        <w:rPr>
          <w:rFonts w:ascii="Times New Roman" w:hAnsi="Times New Roman" w:cs="Times New Roman"/>
          <w:b/>
          <w:sz w:val="24"/>
          <w:szCs w:val="24"/>
          <w:lang w:val="en-GB"/>
        </w:rPr>
      </w:pPr>
      <w:r w:rsidRPr="00487C6F">
        <w:rPr>
          <w:rFonts w:ascii="Times New Roman" w:hAnsi="Times New Roman" w:cs="Times New Roman"/>
          <w:i/>
          <w:sz w:val="28"/>
          <w:szCs w:val="28"/>
          <w:lang w:val="en-GB"/>
        </w:rPr>
        <w:t xml:space="preserve"> </w:t>
      </w:r>
      <w:r w:rsidR="00F57E8A" w:rsidRPr="00B012B7">
        <w:rPr>
          <w:rFonts w:ascii="Times New Roman" w:hAnsi="Times New Roman" w:cs="Times New Roman"/>
          <w:i/>
          <w:sz w:val="24"/>
          <w:szCs w:val="24"/>
          <w:lang w:val="en-GB"/>
        </w:rPr>
        <w:t>«</w:t>
      </w:r>
      <w:r w:rsidR="000A23FF" w:rsidRPr="00B012B7">
        <w:rPr>
          <w:rFonts w:ascii="Times New Roman" w:hAnsi="Times New Roman" w:cs="Times New Roman"/>
          <w:i/>
          <w:sz w:val="24"/>
          <w:szCs w:val="24"/>
          <w:lang w:val="en-GB"/>
        </w:rPr>
        <w:t xml:space="preserve"> </w:t>
      </w:r>
      <w:r w:rsidR="00B2391E">
        <w:rPr>
          <w:rFonts w:ascii="Times New Roman" w:hAnsi="Times New Roman" w:cs="Times New Roman"/>
          <w:i/>
          <w:sz w:val="24"/>
          <w:szCs w:val="24"/>
          <w:lang w:val="en-GB"/>
        </w:rPr>
        <w:t>Lord, to whom shall we go? You have the message of eternal life, and we believe; we have come to know that you are the Holy One of God</w:t>
      </w:r>
      <w:r w:rsidR="00CC5A31" w:rsidRPr="00B012B7">
        <w:rPr>
          <w:rFonts w:ascii="Times New Roman" w:hAnsi="Times New Roman" w:cs="Times New Roman"/>
          <w:i/>
          <w:sz w:val="24"/>
          <w:szCs w:val="24"/>
          <w:lang w:val="en-GB"/>
        </w:rPr>
        <w:t xml:space="preserve">» </w:t>
      </w:r>
      <w:r w:rsidR="00F57E8A" w:rsidRPr="00B012B7">
        <w:rPr>
          <w:rFonts w:ascii="Times New Roman" w:hAnsi="Times New Roman" w:cs="Times New Roman"/>
          <w:b/>
          <w:sz w:val="24"/>
          <w:szCs w:val="24"/>
          <w:lang w:val="en-GB"/>
        </w:rPr>
        <w:t>-</w:t>
      </w:r>
      <w:proofErr w:type="spellStart"/>
      <w:r w:rsidR="000A23FF">
        <w:rPr>
          <w:rFonts w:ascii="Times New Roman" w:hAnsi="Times New Roman" w:cs="Times New Roman"/>
          <w:b/>
          <w:sz w:val="24"/>
          <w:szCs w:val="24"/>
          <w:lang w:val="en-GB"/>
        </w:rPr>
        <w:t>Jn</w:t>
      </w:r>
      <w:proofErr w:type="spellEnd"/>
      <w:r w:rsidR="000A23FF">
        <w:rPr>
          <w:rFonts w:ascii="Times New Roman" w:hAnsi="Times New Roman" w:cs="Times New Roman"/>
          <w:b/>
          <w:sz w:val="24"/>
          <w:szCs w:val="24"/>
          <w:lang w:val="en-GB"/>
        </w:rPr>
        <w:t xml:space="preserve"> 6, 69-69</w:t>
      </w:r>
      <w:r w:rsidR="00C06ADB" w:rsidRPr="00B012B7">
        <w:rPr>
          <w:rFonts w:ascii="Times New Roman" w:hAnsi="Times New Roman" w:cs="Times New Roman"/>
          <w:b/>
          <w:sz w:val="24"/>
          <w:szCs w:val="24"/>
          <w:lang w:val="en-GB"/>
        </w:rPr>
        <w:t>-</w:t>
      </w:r>
    </w:p>
    <w:p w:rsidR="00B24988" w:rsidRPr="00487C6F" w:rsidRDefault="00091981" w:rsidP="0061293E">
      <w:pPr>
        <w:ind w:left="360"/>
        <w:rPr>
          <w:rFonts w:ascii="Times New Roman" w:hAnsi="Times New Roman" w:cs="Times New Roman"/>
          <w:i/>
          <w:sz w:val="28"/>
          <w:szCs w:val="28"/>
          <w:lang w:val="en-GB"/>
        </w:rPr>
      </w:pPr>
      <w:r w:rsidRPr="000A23FF">
        <w:rPr>
          <w:rFonts w:ascii="Times New Roman" w:hAnsi="Times New Roman" w:cs="Times New Roman"/>
          <w:b/>
          <w:i/>
          <w:sz w:val="28"/>
          <w:szCs w:val="28"/>
          <w:lang w:val="en-GB"/>
        </w:rPr>
        <w:t>2</w:t>
      </w:r>
      <w:r w:rsidRPr="00487C6F">
        <w:rPr>
          <w:rFonts w:ascii="Times New Roman" w:hAnsi="Times New Roman" w:cs="Times New Roman"/>
          <w:i/>
          <w:sz w:val="28"/>
          <w:szCs w:val="28"/>
          <w:lang w:val="en-GB"/>
        </w:rPr>
        <w:t>.</w:t>
      </w:r>
      <w:r w:rsidRPr="000A23FF">
        <w:rPr>
          <w:rFonts w:ascii="Times New Roman" w:hAnsi="Times New Roman" w:cs="Times New Roman"/>
          <w:b/>
          <w:i/>
          <w:sz w:val="28"/>
          <w:szCs w:val="28"/>
          <w:lang w:val="en-GB"/>
        </w:rPr>
        <w:t xml:space="preserve"> Our </w:t>
      </w:r>
      <w:r w:rsidR="0061293E" w:rsidRPr="000A23FF">
        <w:rPr>
          <w:rFonts w:ascii="Times New Roman" w:hAnsi="Times New Roman" w:cs="Times New Roman"/>
          <w:b/>
          <w:i/>
          <w:sz w:val="28"/>
          <w:szCs w:val="28"/>
          <w:lang w:val="en-GB"/>
        </w:rPr>
        <w:t>response</w:t>
      </w:r>
      <w:r w:rsidR="0061293E" w:rsidRPr="00487C6F">
        <w:rPr>
          <w:rFonts w:ascii="Times New Roman" w:hAnsi="Times New Roman" w:cs="Times New Roman"/>
          <w:i/>
          <w:sz w:val="28"/>
          <w:szCs w:val="28"/>
          <w:lang w:val="en-GB"/>
        </w:rPr>
        <w:t>:</w:t>
      </w:r>
      <w:r w:rsidRPr="00487C6F">
        <w:rPr>
          <w:rFonts w:ascii="Times New Roman" w:hAnsi="Times New Roman" w:cs="Times New Roman"/>
          <w:i/>
          <w:sz w:val="28"/>
          <w:szCs w:val="28"/>
          <w:lang w:val="en-GB"/>
        </w:rPr>
        <w:t xml:space="preserve"> </w:t>
      </w:r>
      <w:r w:rsidRPr="000A23FF">
        <w:rPr>
          <w:rFonts w:ascii="Times New Roman" w:hAnsi="Times New Roman" w:cs="Times New Roman"/>
          <w:i/>
          <w:color w:val="C00000"/>
          <w:sz w:val="28"/>
          <w:szCs w:val="28"/>
          <w:lang w:val="en-GB"/>
        </w:rPr>
        <w:t>THE CONSTITUTIONS</w:t>
      </w:r>
    </w:p>
    <w:p w:rsidR="00694F4E" w:rsidRPr="004471D9" w:rsidRDefault="00663F65" w:rsidP="004471D9">
      <w:pPr>
        <w:jc w:val="both"/>
        <w:rPr>
          <w:rFonts w:ascii="Times New Roman" w:eastAsiaTheme="minorEastAsia" w:hAnsi="Times New Roman" w:cs="Times New Roman"/>
          <w:b/>
          <w:i/>
          <w:sz w:val="28"/>
          <w:szCs w:val="28"/>
          <w:lang w:val="en-GB" w:eastAsia="fr-FR"/>
        </w:rPr>
      </w:pPr>
      <w:r w:rsidRPr="00487C6F">
        <w:rPr>
          <w:rFonts w:ascii="Times New Roman" w:eastAsiaTheme="minorEastAsia" w:hAnsi="Times New Roman" w:cs="Times New Roman"/>
          <w:b/>
          <w:i/>
          <w:sz w:val="28"/>
          <w:szCs w:val="28"/>
          <w:lang w:val="en-GB" w:eastAsia="fr-FR"/>
        </w:rPr>
        <w:t> </w:t>
      </w:r>
      <w:r w:rsidR="00F57E8A" w:rsidRPr="00F57E8A">
        <w:rPr>
          <w:rFonts w:ascii="Times New Roman" w:hAnsi="Times New Roman" w:cs="Times New Roman"/>
          <w:b/>
          <w:i/>
          <w:sz w:val="24"/>
          <w:szCs w:val="24"/>
          <w:lang w:val="en-GB"/>
        </w:rPr>
        <w:t>«</w:t>
      </w:r>
      <w:r w:rsidR="000A23FF">
        <w:rPr>
          <w:rFonts w:ascii="Times New Roman" w:hAnsi="Times New Roman" w:cs="Times New Roman"/>
          <w:b/>
          <w:i/>
          <w:sz w:val="24"/>
          <w:szCs w:val="24"/>
          <w:lang w:val="en-GB"/>
        </w:rPr>
        <w:t>Do you want to follow Christ obedient, poor and chaste? Yes I do.</w:t>
      </w:r>
      <w:r w:rsidR="00A82BE0">
        <w:rPr>
          <w:rFonts w:ascii="Times New Roman" w:hAnsi="Times New Roman" w:cs="Times New Roman"/>
          <w:b/>
          <w:i/>
          <w:sz w:val="24"/>
          <w:szCs w:val="24"/>
          <w:lang w:val="en-GB"/>
        </w:rPr>
        <w:t xml:space="preserve"> </w:t>
      </w:r>
      <w:r w:rsidRPr="00487C6F">
        <w:rPr>
          <w:rFonts w:ascii="Times New Roman" w:eastAsiaTheme="minorEastAsia" w:hAnsi="Times New Roman" w:cs="Times New Roman"/>
          <w:b/>
          <w:i/>
          <w:sz w:val="28"/>
          <w:szCs w:val="28"/>
          <w:lang w:val="en-GB" w:eastAsia="fr-FR"/>
        </w:rPr>
        <w:t>»</w:t>
      </w:r>
      <w:r w:rsidR="00BE4273">
        <w:rPr>
          <w:rFonts w:ascii="Times New Roman" w:eastAsiaTheme="minorEastAsia" w:hAnsi="Times New Roman" w:cs="Times New Roman"/>
          <w:b/>
          <w:i/>
          <w:sz w:val="28"/>
          <w:szCs w:val="28"/>
          <w:lang w:val="en-GB" w:eastAsia="fr-FR"/>
        </w:rPr>
        <w:t xml:space="preserve"> -</w:t>
      </w:r>
      <w:r w:rsidRPr="00487C6F">
        <w:rPr>
          <w:rFonts w:ascii="Times New Roman" w:eastAsiaTheme="minorEastAsia" w:hAnsi="Times New Roman" w:cs="Times New Roman"/>
          <w:b/>
          <w:i/>
          <w:sz w:val="28"/>
          <w:szCs w:val="28"/>
          <w:lang w:val="en-GB" w:eastAsia="fr-FR"/>
        </w:rPr>
        <w:t xml:space="preserve"> </w:t>
      </w:r>
      <w:r w:rsidR="00F57E8A">
        <w:rPr>
          <w:rFonts w:ascii="Times New Roman" w:eastAsiaTheme="minorEastAsia" w:hAnsi="Times New Roman" w:cs="Times New Roman"/>
          <w:b/>
          <w:i/>
          <w:sz w:val="28"/>
          <w:szCs w:val="28"/>
          <w:lang w:val="en-GB" w:eastAsia="fr-FR"/>
        </w:rPr>
        <w:t>CC:</w:t>
      </w:r>
      <w:r w:rsidR="00A82BE0">
        <w:rPr>
          <w:rFonts w:ascii="Times New Roman" w:eastAsiaTheme="minorEastAsia" w:hAnsi="Times New Roman" w:cs="Times New Roman"/>
          <w:b/>
          <w:i/>
          <w:sz w:val="28"/>
          <w:szCs w:val="28"/>
          <w:lang w:val="en-GB" w:eastAsia="fr-FR"/>
        </w:rPr>
        <w:t xml:space="preserve"> </w:t>
      </w:r>
      <w:r w:rsidR="000A23FF">
        <w:rPr>
          <w:rFonts w:ascii="Times New Roman" w:eastAsiaTheme="minorEastAsia" w:hAnsi="Times New Roman" w:cs="Times New Roman"/>
          <w:b/>
          <w:i/>
          <w:sz w:val="28"/>
          <w:szCs w:val="28"/>
          <w:lang w:val="en-GB" w:eastAsia="fr-FR"/>
        </w:rPr>
        <w:t>Fundamental Constitution, nº 15</w:t>
      </w:r>
      <w:r w:rsidR="00BE4273">
        <w:rPr>
          <w:rFonts w:ascii="Times New Roman" w:eastAsiaTheme="minorEastAsia" w:hAnsi="Times New Roman" w:cs="Times New Roman"/>
          <w:b/>
          <w:i/>
          <w:sz w:val="28"/>
          <w:szCs w:val="28"/>
          <w:lang w:val="en-GB" w:eastAsia="fr-FR"/>
        </w:rPr>
        <w:t>-</w:t>
      </w:r>
    </w:p>
    <w:p w:rsidR="00694F4E" w:rsidRPr="00487C6F" w:rsidRDefault="00091981" w:rsidP="00694F4E">
      <w:pPr>
        <w:pStyle w:val="Paragraphedeliste"/>
        <w:numPr>
          <w:ilvl w:val="0"/>
          <w:numId w:val="5"/>
        </w:numPr>
        <w:rPr>
          <w:rFonts w:ascii="Times New Roman" w:hAnsi="Times New Roman" w:cs="Times New Roman"/>
          <w:i/>
          <w:sz w:val="28"/>
          <w:szCs w:val="28"/>
          <w:lang w:val="en-GB"/>
        </w:rPr>
      </w:pPr>
      <w:r w:rsidRPr="000A23FF">
        <w:rPr>
          <w:rFonts w:ascii="Times New Roman" w:eastAsiaTheme="minorEastAsia" w:hAnsi="Times New Roman" w:cs="Times New Roman"/>
          <w:b/>
          <w:i/>
          <w:sz w:val="28"/>
          <w:szCs w:val="28"/>
          <w:lang w:val="en-GB" w:eastAsia="fr-FR"/>
        </w:rPr>
        <w:t>Our concern of evangelizing in 2017</w:t>
      </w:r>
      <w:r w:rsidRPr="00487C6F">
        <w:rPr>
          <w:rFonts w:ascii="Times New Roman" w:eastAsiaTheme="minorEastAsia" w:hAnsi="Times New Roman" w:cs="Times New Roman"/>
          <w:i/>
          <w:sz w:val="28"/>
          <w:szCs w:val="28"/>
          <w:lang w:val="en-GB" w:eastAsia="fr-FR"/>
        </w:rPr>
        <w:t> :</w:t>
      </w:r>
      <w:r w:rsidRPr="000A23FF">
        <w:rPr>
          <w:rFonts w:ascii="Times New Roman" w:eastAsiaTheme="minorEastAsia" w:hAnsi="Times New Roman" w:cs="Times New Roman"/>
          <w:i/>
          <w:color w:val="00B0F0"/>
          <w:sz w:val="28"/>
          <w:szCs w:val="28"/>
          <w:lang w:val="en-GB" w:eastAsia="fr-FR"/>
        </w:rPr>
        <w:t xml:space="preserve"> </w:t>
      </w:r>
      <w:bookmarkStart w:id="1" w:name="YOUNG_PEOPLE_IN_TODAY’S_WORLD"/>
      <w:r w:rsidRPr="000A23FF">
        <w:rPr>
          <w:rFonts w:ascii="Times New Roman" w:eastAsiaTheme="minorEastAsia" w:hAnsi="Times New Roman" w:cs="Times New Roman"/>
          <w:i/>
          <w:color w:val="00B0F0"/>
          <w:sz w:val="28"/>
          <w:szCs w:val="28"/>
          <w:lang w:val="en-GB" w:eastAsia="fr-FR"/>
        </w:rPr>
        <w:t xml:space="preserve">THE </w:t>
      </w:r>
      <w:r w:rsidRPr="000A23FF">
        <w:rPr>
          <w:rFonts w:ascii="Times New Roman" w:eastAsia="Times New Roman" w:hAnsi="Times New Roman" w:cs="Times New Roman"/>
          <w:bCs/>
          <w:i/>
          <w:color w:val="00B0F0"/>
          <w:sz w:val="28"/>
          <w:szCs w:val="28"/>
          <w:lang w:val="en-GB" w:eastAsia="fr-FR"/>
        </w:rPr>
        <w:t>YOUNG PEOPLE IN TODAY’S WORLD</w:t>
      </w:r>
      <w:bookmarkEnd w:id="1"/>
    </w:p>
    <w:p w:rsidR="00B2391E" w:rsidRPr="00641B4A" w:rsidRDefault="00663F65" w:rsidP="00B2391E">
      <w:pPr>
        <w:spacing w:before="100" w:beforeAutospacing="1" w:after="100" w:afterAutospacing="1" w:line="240" w:lineRule="auto"/>
        <w:rPr>
          <w:rFonts w:ascii="Times New Roman" w:eastAsia="Times New Roman" w:hAnsi="Times New Roman" w:cs="Times New Roman"/>
          <w:lang w:val="en-US" w:eastAsia="fr-FR"/>
        </w:rPr>
      </w:pPr>
      <w:r w:rsidRPr="00BE4273">
        <w:rPr>
          <w:rFonts w:ascii="Comic Sans MS" w:eastAsiaTheme="minorEastAsia" w:hAnsi="Comic Sans MS" w:cs="Times New Roman"/>
          <w:sz w:val="28"/>
          <w:szCs w:val="28"/>
          <w:lang w:val="en-GB" w:eastAsia="fr-FR"/>
        </w:rPr>
        <w:t>«</w:t>
      </w:r>
      <w:r w:rsidR="00B2391E" w:rsidRPr="00B2391E">
        <w:rPr>
          <w:rFonts w:ascii="Times New Roman" w:eastAsia="Times New Roman" w:hAnsi="Times New Roman" w:cs="Times New Roman"/>
          <w:lang w:val="en-US" w:eastAsia="fr-FR"/>
        </w:rPr>
        <w:t xml:space="preserve"> </w:t>
      </w:r>
      <w:r w:rsidR="00B2391E" w:rsidRPr="00641B4A">
        <w:rPr>
          <w:rFonts w:ascii="Times New Roman" w:eastAsia="Times New Roman" w:hAnsi="Times New Roman" w:cs="Times New Roman"/>
          <w:lang w:val="en-US" w:eastAsia="fr-FR"/>
        </w:rPr>
        <w:t>Within the fluidity and insecurity previously outlined, the transition to adult life and the building of a personal identity increasingly require a “reflective course of action.” People are forced to reorient their life’s journeys and continually take possession of their choices. Moreover, together with the spread of western culture, a conception of freedom as the possibility of having access to ever-new opportunities is emerging. Young people refuse to continue on a personal journey of life, if it means giving up taking different paths in the future: “Today I choose this, tomorrow we'll see.” In affective relationships as in the world of work, the horizon consists of options which can always be reversed rather than definitive choices.</w:t>
      </w:r>
    </w:p>
    <w:p w:rsidR="00B2391E" w:rsidRPr="00641B4A" w:rsidRDefault="00B2391E" w:rsidP="00B2391E">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In this context, the old approaches no longer work and the experience passed on by previous generations quickly becomes obsolete. Valuable opportunities and enticing risks are intertwined in an entanglement which is not easily extricable, thus requiring suitable cultural, social and spiritual means, so that the process of decision-making does not stall and end up, perhaps for fear of making mistakes, undergoing change rather than guiding it. To use Pope Francis words: “‘How can we reawaken the greatness and the courage of comprehensive choices, of the impulses of the heart in order to face academic and emotional challenges?’. The phrase I use very often is: take a risk! Take a risk. Whoever does not risk does not walk. ‘But what if I make a mistake?</w:t>
      </w:r>
      <w:r w:rsidR="00D4028E" w:rsidRPr="00641B4A">
        <w:rPr>
          <w:rFonts w:ascii="Times New Roman" w:eastAsia="Times New Roman" w:hAnsi="Times New Roman" w:cs="Times New Roman"/>
          <w:lang w:val="en-US" w:eastAsia="fr-FR"/>
        </w:rPr>
        <w:t>’</w:t>
      </w:r>
      <w:r w:rsidRPr="00641B4A">
        <w:rPr>
          <w:rFonts w:ascii="Times New Roman" w:eastAsia="Times New Roman" w:hAnsi="Times New Roman" w:cs="Times New Roman"/>
          <w:lang w:val="en-US" w:eastAsia="fr-FR"/>
        </w:rPr>
        <w:t xml:space="preserve"> Blessed be the Lord! You will make more mistakes if you remain still” (</w:t>
      </w:r>
      <w:r w:rsidRPr="00641B4A">
        <w:rPr>
          <w:rFonts w:ascii="Times New Roman" w:eastAsia="Times New Roman" w:hAnsi="Times New Roman" w:cs="Times New Roman"/>
          <w:i/>
          <w:iCs/>
          <w:lang w:val="en-US" w:eastAsia="fr-FR"/>
        </w:rPr>
        <w:t>Discourse at Villa Nazareth</w:t>
      </w:r>
      <w:r w:rsidRPr="00641B4A">
        <w:rPr>
          <w:rFonts w:ascii="Times New Roman" w:eastAsia="Times New Roman" w:hAnsi="Times New Roman" w:cs="Times New Roman"/>
          <w:lang w:val="en-US" w:eastAsia="fr-FR"/>
        </w:rPr>
        <w:t>, 18 June 2016).</w:t>
      </w:r>
    </w:p>
    <w:p w:rsidR="0061293E" w:rsidRPr="00AF2281" w:rsidRDefault="00B2391E" w:rsidP="00AF2281">
      <w:pPr>
        <w:spacing w:before="100" w:beforeAutospacing="1" w:after="100" w:afterAutospacing="1" w:line="240" w:lineRule="auto"/>
        <w:rPr>
          <w:rFonts w:ascii="Times New Roman" w:eastAsia="Times New Roman" w:hAnsi="Times New Roman" w:cs="Times New Roman"/>
          <w:lang w:val="en-US" w:eastAsia="fr-FR"/>
        </w:rPr>
      </w:pPr>
      <w:r w:rsidRPr="00641B4A">
        <w:rPr>
          <w:rFonts w:ascii="Times New Roman" w:eastAsia="Times New Roman" w:hAnsi="Times New Roman" w:cs="Times New Roman"/>
          <w:lang w:val="en-US" w:eastAsia="fr-FR"/>
        </w:rPr>
        <w:t>The search for ways to reawaken courage and the impulses of the heart must necessarily take into account that the person of Jesus and the Good News proclaimed by him continue to fascinate many young people.</w:t>
      </w:r>
      <w:r w:rsidR="00FE3F09" w:rsidRPr="00BE4273">
        <w:rPr>
          <w:rFonts w:ascii="Comic Sans MS" w:eastAsiaTheme="minorEastAsia" w:hAnsi="Comic Sans MS" w:cs="Times New Roman"/>
          <w:sz w:val="24"/>
          <w:szCs w:val="24"/>
          <w:lang w:val="en-GB" w:eastAsia="fr-FR"/>
        </w:rPr>
        <w:t> ».</w:t>
      </w:r>
      <w:r w:rsidR="00694F4E" w:rsidRPr="00487C6F">
        <w:rPr>
          <w:rFonts w:ascii="Times New Roman" w:eastAsiaTheme="minorEastAsia" w:hAnsi="Times New Roman" w:cs="Times New Roman"/>
          <w:i/>
          <w:sz w:val="24"/>
          <w:szCs w:val="24"/>
          <w:lang w:val="en-GB" w:eastAsia="fr-FR"/>
        </w:rPr>
        <w:t xml:space="preserve"> </w:t>
      </w:r>
      <w:r w:rsidR="00FE3F09" w:rsidRPr="00487C6F">
        <w:rPr>
          <w:rFonts w:ascii="Times New Roman" w:eastAsiaTheme="minorEastAsia" w:hAnsi="Times New Roman" w:cs="Times New Roman"/>
          <w:i/>
          <w:sz w:val="28"/>
          <w:szCs w:val="28"/>
          <w:lang w:val="en-GB" w:eastAsia="fr-FR"/>
        </w:rPr>
        <w:t xml:space="preserve"> </w:t>
      </w:r>
      <w:r w:rsidR="0061293E" w:rsidRPr="00487C6F">
        <w:rPr>
          <w:rFonts w:ascii="Times New Roman" w:eastAsiaTheme="minorEastAsia" w:hAnsi="Times New Roman" w:cs="Times New Roman"/>
          <w:i/>
          <w:sz w:val="24"/>
          <w:szCs w:val="24"/>
          <w:lang w:val="en-GB" w:eastAsia="fr-FR"/>
        </w:rPr>
        <w:t>–THE PREPARATORY DOCUMENT SYNOD 2018, chapter I, §</w:t>
      </w:r>
      <w:r w:rsidR="00AF2281" w:rsidRPr="00487C6F">
        <w:rPr>
          <w:rFonts w:ascii="Times New Roman" w:eastAsiaTheme="minorEastAsia" w:hAnsi="Times New Roman" w:cs="Times New Roman"/>
          <w:i/>
          <w:sz w:val="24"/>
          <w:szCs w:val="24"/>
          <w:lang w:val="en-GB" w:eastAsia="fr-FR"/>
        </w:rPr>
        <w:t>“</w:t>
      </w:r>
      <w:r w:rsidRPr="00B2391E">
        <w:rPr>
          <w:rFonts w:ascii="Times New Roman" w:eastAsia="Times New Roman" w:hAnsi="Times New Roman" w:cs="Times New Roman"/>
          <w:bCs/>
          <w:i/>
          <w:lang w:val="en-US" w:eastAsia="fr-FR"/>
        </w:rPr>
        <w:t>Young People and Choices</w:t>
      </w:r>
      <w:r w:rsidR="0061293E" w:rsidRPr="00487C6F">
        <w:rPr>
          <w:rFonts w:ascii="Times New Roman" w:eastAsia="Times New Roman" w:hAnsi="Times New Roman" w:cs="Times New Roman"/>
          <w:i/>
          <w:iCs/>
          <w:lang w:val="en-GB" w:eastAsia="fr-FR"/>
        </w:rPr>
        <w:t>”</w:t>
      </w:r>
    </w:p>
    <w:p w:rsidR="00F34CAB" w:rsidRPr="00487C6F" w:rsidRDefault="000A23FF" w:rsidP="000D519C">
      <w:pPr>
        <w:rPr>
          <w:rFonts w:ascii="Times New Roman" w:hAnsi="Times New Roman" w:cs="Times New Roman"/>
          <w:b/>
          <w:i/>
          <w:sz w:val="28"/>
          <w:szCs w:val="28"/>
          <w:lang w:val="en-GB"/>
        </w:rPr>
      </w:pPr>
      <w:r>
        <w:rPr>
          <w:rFonts w:ascii="Times New Roman" w:hAnsi="Times New Roman" w:cs="Times New Roman"/>
          <w:b/>
          <w:i/>
          <w:sz w:val="28"/>
          <w:szCs w:val="28"/>
          <w:lang w:val="en-GB"/>
        </w:rPr>
        <w:t>28th May</w:t>
      </w:r>
      <w:r w:rsidR="00091981" w:rsidRPr="00487C6F">
        <w:rPr>
          <w:rFonts w:ascii="Times New Roman" w:hAnsi="Times New Roman" w:cs="Times New Roman"/>
          <w:b/>
          <w:i/>
          <w:sz w:val="28"/>
          <w:szCs w:val="28"/>
          <w:lang w:val="en-GB"/>
        </w:rPr>
        <w:t xml:space="preserve"> 2017: </w:t>
      </w:r>
      <w:r w:rsidR="00091981" w:rsidRPr="00487C6F">
        <w:rPr>
          <w:rFonts w:ascii="Times New Roman" w:hAnsi="Times New Roman" w:cs="Times New Roman"/>
          <w:b/>
          <w:i/>
          <w:color w:val="00B050"/>
          <w:sz w:val="28"/>
          <w:szCs w:val="28"/>
          <w:lang w:val="en-GB"/>
        </w:rPr>
        <w:t>Let us pray for the young people¡ LET US PRAY FOR THE VOCATIONS!  Let us pray for us!</w:t>
      </w:r>
    </w:p>
    <w:sectPr w:rsidR="00F34CAB" w:rsidRPr="00487C6F"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91981"/>
    <w:rsid w:val="00091D29"/>
    <w:rsid w:val="000A23FF"/>
    <w:rsid w:val="000D519C"/>
    <w:rsid w:val="00160BA9"/>
    <w:rsid w:val="001C5C0B"/>
    <w:rsid w:val="0033576C"/>
    <w:rsid w:val="00342718"/>
    <w:rsid w:val="00421B34"/>
    <w:rsid w:val="004471D9"/>
    <w:rsid w:val="00453F0E"/>
    <w:rsid w:val="00487C6F"/>
    <w:rsid w:val="004A1A3C"/>
    <w:rsid w:val="005F1B59"/>
    <w:rsid w:val="0061293E"/>
    <w:rsid w:val="00663F65"/>
    <w:rsid w:val="00681E7A"/>
    <w:rsid w:val="00694F4E"/>
    <w:rsid w:val="00773D90"/>
    <w:rsid w:val="007A0F73"/>
    <w:rsid w:val="007B6E94"/>
    <w:rsid w:val="0086028E"/>
    <w:rsid w:val="0092307B"/>
    <w:rsid w:val="00931AC4"/>
    <w:rsid w:val="009A240B"/>
    <w:rsid w:val="009B2B65"/>
    <w:rsid w:val="00A82BE0"/>
    <w:rsid w:val="00AF2281"/>
    <w:rsid w:val="00B012B7"/>
    <w:rsid w:val="00B1708A"/>
    <w:rsid w:val="00B2391E"/>
    <w:rsid w:val="00B24988"/>
    <w:rsid w:val="00BB3A72"/>
    <w:rsid w:val="00BE4273"/>
    <w:rsid w:val="00C06ADB"/>
    <w:rsid w:val="00C67D9B"/>
    <w:rsid w:val="00CC5A31"/>
    <w:rsid w:val="00CE67A0"/>
    <w:rsid w:val="00D4028E"/>
    <w:rsid w:val="00EB3376"/>
    <w:rsid w:val="00F34CAB"/>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25</cp:revision>
  <dcterms:created xsi:type="dcterms:W3CDTF">2017-01-22T17:00:00Z</dcterms:created>
  <dcterms:modified xsi:type="dcterms:W3CDTF">2017-03-26T10:39:00Z</dcterms:modified>
</cp:coreProperties>
</file>